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8" w:rsidRDefault="00903E58" w:rsidP="00903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03E58" w:rsidRPr="00B74DB0" w:rsidRDefault="00903E58" w:rsidP="00903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ООП СОО МБОУ СШ № 41</w:t>
      </w: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B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B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03E58" w:rsidRPr="00B74DB0" w:rsidRDefault="00903E58" w:rsidP="00903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DB0">
        <w:rPr>
          <w:rFonts w:ascii="Times New Roman" w:hAnsi="Times New Roman" w:cs="Times New Roman"/>
          <w:sz w:val="24"/>
          <w:szCs w:val="24"/>
        </w:rPr>
        <w:t>«История»</w:t>
      </w:r>
    </w:p>
    <w:p w:rsidR="00903E58" w:rsidRPr="00B74DB0" w:rsidRDefault="00903E58" w:rsidP="0090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060"/>
        <w:gridCol w:w="2239"/>
        <w:gridCol w:w="1817"/>
      </w:tblGrid>
      <w:tr w:rsidR="00903E58" w:rsidRPr="00B74DB0" w:rsidTr="0068408C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3E58" w:rsidRPr="00B74DB0" w:rsidTr="006840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8" w:rsidRPr="00B74DB0" w:rsidRDefault="00903E58" w:rsidP="00684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8" w:rsidRPr="00B74DB0" w:rsidRDefault="00903E58" w:rsidP="00684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903E58" w:rsidRPr="00B74DB0" w:rsidTr="0068408C">
        <w:trPr>
          <w:trHeight w:val="39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3E58" w:rsidRPr="00B74DB0" w:rsidTr="0068408C">
        <w:trPr>
          <w:trHeight w:val="39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8" w:rsidRPr="00B74DB0" w:rsidRDefault="00903E58" w:rsidP="0068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03E58" w:rsidRDefault="00903E58" w:rsidP="0090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58" w:rsidRPr="00B74DB0" w:rsidRDefault="00903E58" w:rsidP="0090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B74DB0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B74DB0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3E58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58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58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1)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 (в ред. Приказа Минобрнауки России от 29.06.2017 N 613);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2)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3)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03E58" w:rsidRPr="0042177F" w:rsidRDefault="00903E58" w:rsidP="0090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4) готовность к служению Отечеству, его защите;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5)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6)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7)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</w:r>
      <w:r w:rsidRPr="0042177F">
        <w:rPr>
          <w:rFonts w:ascii="Times New Roman" w:hAnsi="Times New Roman" w:cs="Times New Roman"/>
          <w:sz w:val="24"/>
          <w:szCs w:val="24"/>
        </w:rPr>
        <w:lastRenderedPageBreak/>
        <w:t>национализма, ксенофобии, дискриминации по социальным, религиозным, расовым, национальным признакам и другим негативным социальным явлениям (в ред. Приказа Минобрнауки России от 29.06.2017 N 613);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8)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9) нравственное сознание и поведение на основе усвоения общечеловеческих ценностей;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10)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11) эстетическое отношение к миру, включая эстетику быта, научного и технического творчества, спорта, общественных отношений;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12)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13)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14)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15)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16) ответственное отношение к созданию семьи на основе осознанного принятия ценностей семейной жизни.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адаптированной основной образовательной программы: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2) для обучающихся с нарушениями опорно-двигательного аппарата: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3) для обучающихся с расстройствами аутистического спектра: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(п. 7.1 введен Приказом Минобрнауки России от 31.12.2015 N 1578)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lastRenderedPageBreak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оинству людей, их чувствам, религиозным убеждениям; 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03E58" w:rsidRPr="006532B8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образования: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1) освоение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2)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3)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4)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5)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(в ред. Приказа Минобрнауки России от 29.12.2014 N 1645)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6)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7) умение определять назначение и функции различных социальных институтов;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8)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9)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03E58" w:rsidRPr="0042177F" w:rsidRDefault="00903E58" w:rsidP="00903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10)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освоения адаптированной основной образовательной программы: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2) для обучающихся с расстройствами аутентического спектра: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(п. 8.1 введен Приказом Минобрнауки России от 31.12.2015 N 1578)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ООП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03E58" w:rsidRPr="0042177F" w:rsidRDefault="00903E58" w:rsidP="00903E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1. Регулятивные универсальные учебные действия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03E58" w:rsidRPr="0042177F" w:rsidRDefault="00903E58" w:rsidP="00903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03E58" w:rsidRPr="0042177F" w:rsidRDefault="00903E58" w:rsidP="00903E58">
      <w:pPr>
        <w:pStyle w:val="a"/>
        <w:spacing w:line="240" w:lineRule="auto"/>
        <w:ind w:firstLine="0"/>
        <w:rPr>
          <w:sz w:val="24"/>
          <w:szCs w:val="24"/>
        </w:rPr>
      </w:pPr>
      <w:r w:rsidRPr="0042177F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03E58" w:rsidRPr="0042177F" w:rsidRDefault="00903E58" w:rsidP="0090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pStyle w:val="4"/>
        <w:rPr>
          <w:sz w:val="24"/>
          <w:szCs w:val="24"/>
        </w:rPr>
      </w:pPr>
      <w:bookmarkStart w:id="0" w:name="_Toc434850660"/>
      <w:bookmarkStart w:id="1" w:name="_Toc435412679"/>
      <w:bookmarkStart w:id="2" w:name="_Toc453968151"/>
      <w:r w:rsidRPr="0042177F">
        <w:rPr>
          <w:sz w:val="24"/>
          <w:szCs w:val="24"/>
        </w:rPr>
        <w:t>История</w:t>
      </w:r>
      <w:bookmarkEnd w:id="0"/>
      <w:bookmarkEnd w:id="1"/>
      <w:bookmarkEnd w:id="2"/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42177F">
        <w:rPr>
          <w:rStyle w:val="apple-converted-space"/>
          <w:sz w:val="24"/>
          <w:szCs w:val="24"/>
        </w:rPr>
        <w:t> 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903E58" w:rsidRPr="0042177F" w:rsidRDefault="00903E58" w:rsidP="00903E58">
      <w:pPr>
        <w:pStyle w:val="a"/>
        <w:rPr>
          <w:sz w:val="24"/>
          <w:szCs w:val="24"/>
          <w:shd w:val="clear" w:color="auto" w:fill="FFFFFF"/>
        </w:rPr>
      </w:pPr>
      <w:r w:rsidRPr="0042177F">
        <w:rPr>
          <w:sz w:val="24"/>
          <w:szCs w:val="24"/>
          <w:shd w:val="clear" w:color="auto" w:fill="FFFFFF"/>
        </w:rPr>
        <w:lastRenderedPageBreak/>
        <w:t xml:space="preserve">представлять культурное наследие России и других стран; </w:t>
      </w:r>
    </w:p>
    <w:p w:rsidR="00903E58" w:rsidRPr="0042177F" w:rsidRDefault="00903E58" w:rsidP="00903E58">
      <w:pPr>
        <w:pStyle w:val="a"/>
        <w:rPr>
          <w:sz w:val="24"/>
          <w:szCs w:val="24"/>
          <w:shd w:val="clear" w:color="auto" w:fill="FFFFFF"/>
        </w:rPr>
      </w:pPr>
      <w:r w:rsidRPr="0042177F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42177F">
        <w:rPr>
          <w:rStyle w:val="apple-converted-space"/>
          <w:sz w:val="24"/>
          <w:szCs w:val="24"/>
        </w:rPr>
        <w:t> 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42177F">
        <w:rPr>
          <w:rStyle w:val="apple-converted-space"/>
          <w:sz w:val="24"/>
          <w:szCs w:val="24"/>
        </w:rPr>
        <w:t> 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903E58" w:rsidRPr="0042177F" w:rsidRDefault="00903E58" w:rsidP="00903E58">
      <w:pPr>
        <w:pStyle w:val="a"/>
        <w:rPr>
          <w:sz w:val="24"/>
          <w:szCs w:val="24"/>
          <w:shd w:val="clear" w:color="auto" w:fill="FFFFFF"/>
        </w:rPr>
      </w:pPr>
      <w:r w:rsidRPr="0042177F">
        <w:rPr>
          <w:sz w:val="24"/>
          <w:szCs w:val="24"/>
        </w:rPr>
        <w:t>использовать аудиовизуальный ряд как источник информации;</w:t>
      </w:r>
      <w:r w:rsidRPr="0042177F">
        <w:rPr>
          <w:sz w:val="24"/>
          <w:szCs w:val="24"/>
          <w:shd w:val="clear" w:color="auto" w:fill="FFFFFF"/>
        </w:rPr>
        <w:t xml:space="preserve"> 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42177F">
        <w:rPr>
          <w:rStyle w:val="apple-converted-space"/>
          <w:sz w:val="24"/>
          <w:szCs w:val="24"/>
        </w:rPr>
        <w:t> 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42177F">
        <w:rPr>
          <w:rStyle w:val="apple-converted-space"/>
          <w:sz w:val="24"/>
          <w:szCs w:val="24"/>
        </w:rPr>
        <w:t> </w:t>
      </w:r>
    </w:p>
    <w:p w:rsidR="00903E58" w:rsidRPr="0042177F" w:rsidRDefault="00903E58" w:rsidP="00903E58">
      <w:pPr>
        <w:pStyle w:val="a"/>
        <w:rPr>
          <w:sz w:val="24"/>
          <w:szCs w:val="24"/>
          <w:shd w:val="clear" w:color="auto" w:fill="FFFFFF"/>
        </w:rPr>
      </w:pPr>
      <w:r w:rsidRPr="0042177F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903E58" w:rsidRPr="0042177F" w:rsidRDefault="00903E58" w:rsidP="00903E58">
      <w:pPr>
        <w:pStyle w:val="a"/>
        <w:rPr>
          <w:sz w:val="24"/>
          <w:szCs w:val="24"/>
          <w:shd w:val="clear" w:color="auto" w:fill="FFFFFF"/>
        </w:rPr>
      </w:pPr>
      <w:r w:rsidRPr="0042177F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903E58" w:rsidRPr="0042177F" w:rsidRDefault="00903E58" w:rsidP="00903E58">
      <w:pPr>
        <w:pStyle w:val="a"/>
        <w:rPr>
          <w:sz w:val="24"/>
          <w:szCs w:val="24"/>
          <w:shd w:val="clear" w:color="auto" w:fill="FFFFFF"/>
        </w:rPr>
      </w:pPr>
      <w:r w:rsidRPr="0042177F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903E58" w:rsidRPr="0042177F" w:rsidRDefault="00903E58" w:rsidP="00903E58">
      <w:pPr>
        <w:pStyle w:val="a"/>
        <w:rPr>
          <w:sz w:val="24"/>
          <w:szCs w:val="24"/>
          <w:shd w:val="clear" w:color="auto" w:fill="FFFFFF"/>
        </w:rPr>
      </w:pPr>
      <w:r w:rsidRPr="0042177F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903E58" w:rsidRPr="0042177F" w:rsidRDefault="00903E58" w:rsidP="00903E58">
      <w:pPr>
        <w:pStyle w:val="a"/>
        <w:rPr>
          <w:rStyle w:val="apple-converted-space"/>
          <w:sz w:val="24"/>
          <w:szCs w:val="24"/>
        </w:rPr>
      </w:pPr>
      <w:r w:rsidRPr="0042177F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03E58" w:rsidRPr="0042177F" w:rsidRDefault="00903E58" w:rsidP="00903E58">
      <w:pPr>
        <w:pStyle w:val="a"/>
        <w:rPr>
          <w:rFonts w:eastAsia="Times New Roman"/>
          <w:i/>
          <w:sz w:val="24"/>
          <w:szCs w:val="24"/>
        </w:rPr>
      </w:pPr>
      <w:r w:rsidRPr="0042177F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03E58" w:rsidRPr="0042177F" w:rsidRDefault="00903E58" w:rsidP="00903E58">
      <w:pPr>
        <w:pStyle w:val="a"/>
        <w:rPr>
          <w:rStyle w:val="apple-converted-space"/>
          <w:i/>
          <w:sz w:val="24"/>
          <w:szCs w:val="24"/>
        </w:rPr>
      </w:pPr>
      <w:r w:rsidRPr="0042177F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42177F">
        <w:rPr>
          <w:rStyle w:val="apple-converted-space"/>
          <w:i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sz w:val="24"/>
          <w:szCs w:val="24"/>
        </w:rPr>
      </w:pPr>
      <w:r w:rsidRPr="00744247">
        <w:rPr>
          <w:sz w:val="24"/>
          <w:szCs w:val="24"/>
        </w:rPr>
        <w:lastRenderedPageBreak/>
        <w:t>характеризовать современные версии и трактовки важнейших проблем отечественной и всемирной истории;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sz w:val="24"/>
          <w:szCs w:val="24"/>
        </w:rPr>
      </w:pPr>
      <w:r w:rsidRPr="00744247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rStyle w:val="apple-converted-space"/>
          <w:sz w:val="24"/>
          <w:szCs w:val="24"/>
        </w:rPr>
      </w:pPr>
      <w:r w:rsidRPr="00744247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744247">
        <w:rPr>
          <w:rStyle w:val="apple-converted-space"/>
          <w:sz w:val="24"/>
          <w:szCs w:val="24"/>
        </w:rPr>
        <w:t> </w:t>
      </w:r>
    </w:p>
    <w:p w:rsidR="00903E58" w:rsidRPr="00744247" w:rsidRDefault="00903E58" w:rsidP="00903E58">
      <w:pPr>
        <w:pStyle w:val="a"/>
        <w:rPr>
          <w:sz w:val="24"/>
          <w:szCs w:val="24"/>
        </w:rPr>
      </w:pPr>
      <w:r w:rsidRPr="00744247">
        <w:rPr>
          <w:sz w:val="24"/>
          <w:szCs w:val="24"/>
        </w:rPr>
        <w:t>применять полученные знания при анализе современной политики России;</w:t>
      </w:r>
    </w:p>
    <w:p w:rsidR="00903E58" w:rsidRPr="00744247" w:rsidRDefault="00903E58" w:rsidP="00903E58">
      <w:pPr>
        <w:pStyle w:val="a"/>
        <w:rPr>
          <w:sz w:val="24"/>
          <w:szCs w:val="24"/>
        </w:rPr>
      </w:pPr>
      <w:r w:rsidRPr="00744247">
        <w:rPr>
          <w:sz w:val="24"/>
          <w:szCs w:val="24"/>
        </w:rPr>
        <w:t>владеть элементами проектной деятельности.</w:t>
      </w:r>
    </w:p>
    <w:p w:rsidR="00903E58" w:rsidRPr="0042177F" w:rsidRDefault="00903E58" w:rsidP="00903E58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53968181"/>
      <w:r w:rsidRPr="0042177F">
        <w:rPr>
          <w:rFonts w:ascii="Times New Roman" w:hAnsi="Times New Roman" w:cs="Times New Roman"/>
          <w:color w:val="000000" w:themeColor="text1"/>
          <w:sz w:val="24"/>
          <w:szCs w:val="24"/>
        </w:rPr>
        <w:t>История</w:t>
      </w:r>
      <w:bookmarkEnd w:id="3"/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«История»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903E58" w:rsidRPr="0042177F" w:rsidRDefault="00903E58" w:rsidP="00903E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B2FB82"/>
        </w:rPr>
      </w:pPr>
      <w:r w:rsidRPr="0042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примерной программы по истории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42177F">
        <w:rPr>
          <w:rFonts w:ascii="Times New Roman" w:hAnsi="Times New Roman" w:cs="Times New Roman"/>
          <w:sz w:val="24"/>
          <w:szCs w:val="24"/>
        </w:rPr>
        <w:t>ФГОС СОО</w:t>
      </w:r>
      <w:r w:rsidRPr="004217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177F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42177F">
        <w:rPr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42177F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</w:t>
      </w:r>
      <w:r w:rsidRPr="0042177F">
        <w:rPr>
          <w:rFonts w:ascii="Times New Roman" w:hAnsi="Times New Roman" w:cs="Times New Roman"/>
          <w:sz w:val="24"/>
          <w:szCs w:val="24"/>
        </w:rPr>
        <w:lastRenderedPageBreak/>
        <w:t xml:space="preserve">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 xml:space="preserve">идея преемственности периодов, в т. ч. </w:t>
      </w:r>
      <w:r w:rsidRPr="0042177F">
        <w:rPr>
          <w:iCs/>
          <w:sz w:val="24"/>
          <w:szCs w:val="24"/>
        </w:rPr>
        <w:t>непрерывности</w:t>
      </w:r>
      <w:r w:rsidRPr="0042177F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 xml:space="preserve">рассмотрение истории России как </w:t>
      </w:r>
      <w:r w:rsidRPr="0042177F">
        <w:rPr>
          <w:iCs/>
          <w:sz w:val="24"/>
          <w:szCs w:val="24"/>
        </w:rPr>
        <w:t>неотъемлемой части мирового исторического процесса</w:t>
      </w:r>
      <w:r w:rsidRPr="0042177F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lastRenderedPageBreak/>
        <w:t>формирование требований к каждой ступени непрерывного исторического образования на протяжении всей жизни.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903E58" w:rsidRPr="0042177F" w:rsidRDefault="00903E58" w:rsidP="00903E58">
      <w:pPr>
        <w:pStyle w:val="a"/>
        <w:rPr>
          <w:sz w:val="24"/>
          <w:szCs w:val="24"/>
        </w:rPr>
      </w:pPr>
      <w:r w:rsidRPr="0042177F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Toc441481689"/>
      <w:bookmarkStart w:id="5" w:name="_Toc441483739"/>
      <w:r w:rsidRPr="0042177F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4"/>
      <w:bookmarkEnd w:id="5"/>
    </w:p>
    <w:p w:rsidR="00903E58" w:rsidRPr="0042177F" w:rsidRDefault="00903E58" w:rsidP="00903E5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_Toc426635486"/>
      <w:bookmarkStart w:id="7" w:name="_Toc427703599"/>
      <w:r w:rsidRPr="004217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Мир накануне Первой мировой войны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Расширение избирательного права.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Гонка вооружений и милитаризация. Пропаганда.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«Бег к морю».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Морское сражение при Гельголанде. Вступление в войну Османской империи.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Вступление в войну Болгарии и Италии. Поражение Сербии.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Война в Месопотамии.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Геноцид в Османской империи.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 xml:space="preserve">Ютландское сражение. Вступление в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войну Румынии.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Война в Азии.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Капитуляция государств Четверного союза.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bookmarkStart w:id="8" w:name="_Toc441481690"/>
      <w:bookmarkStart w:id="9" w:name="_Toc441483740"/>
      <w:r w:rsidRPr="0042177F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6"/>
      <w:bookmarkEnd w:id="7"/>
      <w:bookmarkEnd w:id="8"/>
      <w:bookmarkEnd w:id="9"/>
    </w:p>
    <w:p w:rsidR="00903E58" w:rsidRPr="0042177F" w:rsidRDefault="00903E58" w:rsidP="00903E5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" w:name="_Toc426635487"/>
      <w:bookmarkStart w:id="11" w:name="_Toc427703600"/>
      <w:r w:rsidRPr="004217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Антиколониальные выступления в Азии и Северной Африке.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Коминтерна.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Венгерская советская республика.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Страны Запада в 1920-е гг.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Авторитарные режимы в Европе: Польша и Испания.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Б. Муссолини и идеи фашизма.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Кризис Матеотти.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Фашистский режим в Италии.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77F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Китай после Синьхайской революции.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Революция в Китае и Северный поход.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Режим Чан Кайши и гражданская война с коммунистами.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«Великий поход» Красной армии Китая.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Индийский национальный конгресс и М. Ганди.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Закат либеральной идеологии.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77F">
        <w:rPr>
          <w:rFonts w:ascii="Times New Roman" w:hAnsi="Times New Roman" w:cs="Times New Roman"/>
          <w:b/>
          <w:bCs/>
          <w:iCs/>
          <w:sz w:val="24"/>
          <w:szCs w:val="24"/>
        </w:rPr>
        <w:t>Нарастание агрессии. Германский нацизм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Борьба с фашизмом в Австрии и Франции.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Конгресс Коминтерна. Политика «Народного фронта».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Революция в Испании.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Победа «Народного фронта» в Испании. Франкистский мятеж и фашистское вмешательство.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Социальные преобразования в Испании.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Политика «невмешательства». Советская помощь Испании.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>Поражение Испанской республики.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Итало-эфиопская война.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Развитие культуры в первой трети ХХ в.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. Психоанализ.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Потерянное поколение.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Массовая культура. Олимпийское движение.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bookmarkStart w:id="12" w:name="_Toc441481691"/>
      <w:bookmarkStart w:id="13" w:name="_Toc441483741"/>
      <w:r w:rsidRPr="0042177F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10"/>
      <w:bookmarkEnd w:id="11"/>
      <w:bookmarkEnd w:id="12"/>
      <w:bookmarkEnd w:id="13"/>
    </w:p>
    <w:p w:rsidR="00903E58" w:rsidRPr="0042177F" w:rsidRDefault="00903E58" w:rsidP="00903E5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Второй мировой войны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Захват Германией Дании и Норвегии.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Разгром Франции и ее союзников.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Германо-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британская борьба и захват Балкан.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Планы Германии в отношении СССР. План «Ост».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77F">
        <w:rPr>
          <w:rFonts w:ascii="Times New Roman" w:hAnsi="Times New Roman" w:cs="Times New Roman"/>
          <w:b/>
          <w:bCs/>
          <w:iCs/>
          <w:sz w:val="24"/>
          <w:szCs w:val="24"/>
        </w:rPr>
        <w:t>Коренной перелом в войне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Стратегические бомбардировки немецких территорий.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Каирская декларация. Роспуск Коминтерна.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77F">
        <w:rPr>
          <w:rFonts w:ascii="Times New Roman" w:hAnsi="Times New Roman" w:cs="Times New Roman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Жизнь на оккупированных территориях.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Движение Сопротивления и коллаборационизм.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Открытие Второго фронта и наступление союзников.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bookmarkStart w:id="14" w:name="_Toc441481692"/>
      <w:bookmarkStart w:id="15" w:name="_Toc441483742"/>
      <w:r w:rsidRPr="0042177F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4"/>
      <w:bookmarkEnd w:id="15"/>
    </w:p>
    <w:p w:rsidR="00903E58" w:rsidRPr="0042177F" w:rsidRDefault="00903E58" w:rsidP="00903E5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6" w:name="_Toc426635489"/>
      <w:bookmarkStart w:id="17" w:name="_Toc427703602"/>
      <w:r w:rsidRPr="004217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«холодной войны»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lastRenderedPageBreak/>
        <w:t xml:space="preserve">Причины «холодной войны». План Маршалла. </w:t>
      </w:r>
      <w:r w:rsidRPr="0042177F">
        <w:rPr>
          <w:rFonts w:ascii="Times New Roman" w:hAnsi="Times New Roman" w:cs="Times New Roman"/>
          <w:i/>
          <w:sz w:val="24"/>
          <w:szCs w:val="24"/>
        </w:rPr>
        <w:t>Гражданская война в Греции.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42177F">
        <w:rPr>
          <w:rFonts w:ascii="Times New Roman" w:hAnsi="Times New Roman" w:cs="Times New Roman"/>
          <w:i/>
          <w:sz w:val="24"/>
          <w:szCs w:val="24"/>
        </w:rPr>
        <w:t>Террор в Восточной Европе.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77F">
        <w:rPr>
          <w:rFonts w:ascii="Times New Roman" w:hAnsi="Times New Roman" w:cs="Times New Roman"/>
          <w:b/>
          <w:bCs/>
          <w:iCs/>
          <w:sz w:val="24"/>
          <w:szCs w:val="24"/>
        </w:rPr>
        <w:t>Гонка вооружений. Берлинский и Карибский кризисы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Дальний Восток в 40–70-е гг. Войны и революции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Гражданская война в Китае.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КНР. Война в Корее.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«Разрядка»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Западная Европа и Северная Америка в 50–80-е годы ХХ века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Падение диктатур в Греции, Португалии и Испании.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Неоконсерватизм. Внутренняя политика Р. Рейгана.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Достижения и кризисы социалистического мира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«Реальный социализм». Волнения в ГДР в 1953 г.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ХХ съезд КПСС.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социализма в Китае.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Мао Цзэдун и маоизм.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«Культурная революция». Рыночные реформы в Китае.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Коммунистический режим в Северной Корее. Полпотовский режим в Камбодже.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Антикоммунистические революции в Восточной Европе.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Распад Варшавского договора, СЭВ и СССР.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Воссоздание независимых государств Балтии.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Латинская Америка в 1950–1990-е гг.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Аграрные реформы и импортзамещающая индустриализация.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Революция на Кубе.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Страны Азии и Африки в 1940–1990-е гг.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bookmarkStart w:id="18" w:name="_Toc441481693"/>
      <w:bookmarkStart w:id="19" w:name="_Toc441483743"/>
      <w:r w:rsidRPr="0042177F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6"/>
      <w:bookmarkEnd w:id="17"/>
      <w:bookmarkEnd w:id="18"/>
      <w:bookmarkEnd w:id="19"/>
    </w:p>
    <w:p w:rsidR="00903E58" w:rsidRPr="0042177F" w:rsidRDefault="00903E58" w:rsidP="00903E58">
      <w:pPr>
        <w:rPr>
          <w:rFonts w:ascii="Times New Roman" w:eastAsia="Times New Roman" w:hAnsi="Times New Roman" w:cs="Times New Roman"/>
          <w:sz w:val="24"/>
          <w:szCs w:val="24"/>
        </w:rPr>
      </w:pP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Изменение системы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международных отношений.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Модернизационные процессы в странах Азии. Рост влияния Китая на международной арене. </w:t>
      </w:r>
      <w:r w:rsidRPr="0042177F">
        <w:rPr>
          <w:rFonts w:ascii="Times New Roman" w:eastAsia="Times New Roman" w:hAnsi="Times New Roman" w:cs="Times New Roman"/>
          <w:i/>
          <w:sz w:val="24"/>
          <w:szCs w:val="24"/>
        </w:rPr>
        <w:t>Демократический и левый повороты в Южной Америке.</w:t>
      </w:r>
      <w:r w:rsidRPr="0042177F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903E58" w:rsidRPr="0042177F" w:rsidRDefault="00903E58" w:rsidP="0090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42177F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42177F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42177F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42177F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</w:t>
      </w:r>
      <w:r w:rsidRPr="0042177F">
        <w:rPr>
          <w:rFonts w:ascii="Times New Roman" w:hAnsi="Times New Roman" w:cs="Times New Roman"/>
          <w:sz w:val="24"/>
          <w:szCs w:val="24"/>
        </w:rPr>
        <w:lastRenderedPageBreak/>
        <w:t xml:space="preserve">влияния большевиков во главе с В.И. Лениным. Июльский кризис и конец «двоевластия».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42177F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42177F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42177F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42177F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42177F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42177F">
        <w:rPr>
          <w:rFonts w:ascii="Times New Roman" w:hAnsi="Times New Roman" w:cs="Times New Roman"/>
          <w:i/>
          <w:sz w:val="24"/>
          <w:szCs w:val="24"/>
        </w:rPr>
        <w:t>«Главкизм».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2177F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42177F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Эмиграция </w:t>
      </w:r>
      <w:r w:rsidRPr="0042177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 формирование Русского зарубежья. </w:t>
      </w:r>
      <w:r w:rsidRPr="0042177F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42177F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42177F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42177F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42177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Эмансипация женщин. </w:t>
      </w:r>
      <w:r w:rsidRPr="0042177F">
        <w:rPr>
          <w:rFonts w:ascii="Times New Roman" w:hAnsi="Times New Roman" w:cs="Times New Roman"/>
          <w:i/>
          <w:sz w:val="24"/>
          <w:szCs w:val="24"/>
        </w:rPr>
        <w:lastRenderedPageBreak/>
        <w:t>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42177F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903E58" w:rsidRPr="0042177F" w:rsidRDefault="00903E58" w:rsidP="00903E58">
      <w:pPr>
        <w:rPr>
          <w:rFonts w:ascii="Times New Roman" w:hAnsi="Times New Roman" w:cs="Times New Roman"/>
          <w:spacing w:val="2"/>
          <w:sz w:val="24"/>
          <w:szCs w:val="24"/>
        </w:rPr>
      </w:pP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42177F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42177F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42177F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42177F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42177F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42177F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42177F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42177F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42177F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42177F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</w:t>
      </w:r>
      <w:r w:rsidRPr="0042177F">
        <w:rPr>
          <w:rFonts w:ascii="Times New Roman" w:hAnsi="Times New Roman" w:cs="Times New Roman"/>
          <w:i/>
          <w:sz w:val="24"/>
          <w:szCs w:val="24"/>
        </w:rPr>
        <w:lastRenderedPageBreak/>
        <w:t>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42177F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42177F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42177F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42177F">
        <w:rPr>
          <w:rFonts w:ascii="Times New Roman" w:hAnsi="Times New Roman" w:cs="Times New Roman"/>
          <w:sz w:val="24"/>
          <w:szCs w:val="24"/>
        </w:rPr>
        <w:t>Наука в 1930-е гг.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42177F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42177F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42177F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42177F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42177F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Наш край в 1920–1930-е гг.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42177F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42177F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42177F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42177F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42177F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42177F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42177F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42177F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42177F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Роль женщин и подростков в промышленном и сельскохозяйственном производстве. </w:t>
      </w:r>
      <w:r w:rsidRPr="0042177F">
        <w:rPr>
          <w:rFonts w:ascii="Times New Roman" w:hAnsi="Times New Roman" w:cs="Times New Roman"/>
          <w:i/>
          <w:sz w:val="24"/>
          <w:szCs w:val="24"/>
        </w:rPr>
        <w:lastRenderedPageBreak/>
        <w:t>Самоотверженный труд ученых.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42177F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42177F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42177F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42177F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42177F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42177F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42177F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42177F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42177F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42177F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42177F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42177F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lastRenderedPageBreak/>
        <w:t>Апогей и кризис советской системы. 1945–1991 гг. «Поздний сталинизм» (1945–1953)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42177F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42177F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42177F">
        <w:rPr>
          <w:rFonts w:ascii="Times New Roman" w:hAnsi="Times New Roman" w:cs="Times New Roman"/>
          <w:i/>
          <w:sz w:val="24"/>
          <w:szCs w:val="24"/>
        </w:rPr>
        <w:t>Т.Д. Лысенко и «лысенковщина».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42177F">
        <w:rPr>
          <w:rFonts w:ascii="Times New Roman" w:hAnsi="Times New Roman" w:cs="Times New Roman"/>
          <w:i/>
          <w:sz w:val="24"/>
          <w:szCs w:val="24"/>
        </w:rPr>
        <w:t>Коминформбюро.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42177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42177F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42177F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42177F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Приоткрытие </w:t>
      </w:r>
      <w:r w:rsidRPr="0042177F">
        <w:rPr>
          <w:rFonts w:ascii="Times New Roman" w:hAnsi="Times New Roman" w:cs="Times New Roman"/>
          <w:i/>
          <w:sz w:val="24"/>
          <w:szCs w:val="24"/>
        </w:rPr>
        <w:lastRenderedPageBreak/>
        <w:t>«железного занавеса».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42177F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42177F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42177F">
        <w:rPr>
          <w:rFonts w:ascii="Times New Roman" w:hAnsi="Times New Roman" w:cs="Times New Roman"/>
          <w:i/>
          <w:sz w:val="24"/>
          <w:szCs w:val="24"/>
        </w:rPr>
        <w:t>Самиздат и «тамиздат».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42177F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42177F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42177F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42177F">
        <w:rPr>
          <w:rFonts w:ascii="Times New Roman" w:hAnsi="Times New Roman" w:cs="Times New Roman"/>
          <w:i/>
          <w:sz w:val="24"/>
          <w:szCs w:val="24"/>
        </w:rPr>
        <w:t>Новочеркасские события.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42177F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42177F">
        <w:rPr>
          <w:rFonts w:ascii="Times New Roman" w:hAnsi="Times New Roman" w:cs="Times New Roman"/>
          <w:i/>
          <w:sz w:val="24"/>
          <w:szCs w:val="24"/>
        </w:rPr>
        <w:t>Десталинизация и ресталинизация.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</w:t>
      </w:r>
      <w:r w:rsidRPr="0042177F">
        <w:rPr>
          <w:rFonts w:ascii="Times New Roman" w:hAnsi="Times New Roman" w:cs="Times New Roman"/>
          <w:sz w:val="24"/>
          <w:szCs w:val="24"/>
        </w:rPr>
        <w:lastRenderedPageBreak/>
        <w:t xml:space="preserve">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42177F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42177F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42177F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42177F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42177F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42177F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</w:t>
      </w:r>
      <w:r w:rsidRPr="0042177F">
        <w:rPr>
          <w:rFonts w:ascii="Times New Roman" w:hAnsi="Times New Roman" w:cs="Times New Roman"/>
          <w:sz w:val="24"/>
          <w:szCs w:val="24"/>
        </w:rPr>
        <w:lastRenderedPageBreak/>
        <w:t xml:space="preserve">Отказ от догматизма в идеологии. </w:t>
      </w:r>
      <w:r w:rsidRPr="0042177F">
        <w:rPr>
          <w:rFonts w:ascii="Times New Roman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42177F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42177F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42177F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42177F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42177F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</w:t>
      </w:r>
      <w:r w:rsidRPr="0042177F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Ликвидация союзного правительства и центральных органов управления, включая КГБ СССР. </w:t>
      </w:r>
      <w:r w:rsidRPr="0042177F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42177F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42177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03E58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:rsidR="00903E58" w:rsidRPr="00744247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42177F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42177F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42177F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42177F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42177F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42177F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42177F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42177F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</w:t>
      </w:r>
      <w:r w:rsidRPr="0042177F">
        <w:rPr>
          <w:rFonts w:ascii="Times New Roman" w:hAnsi="Times New Roman" w:cs="Times New Roman"/>
          <w:i/>
          <w:sz w:val="24"/>
          <w:szCs w:val="24"/>
        </w:rPr>
        <w:lastRenderedPageBreak/>
        <w:t>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42177F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42177F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42177F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42177F">
        <w:rPr>
          <w:rFonts w:ascii="Times New Roman" w:hAnsi="Times New Roman" w:cs="Times New Roman"/>
          <w:i/>
          <w:sz w:val="24"/>
          <w:szCs w:val="24"/>
        </w:rPr>
        <w:t xml:space="preserve">Политтехнологии.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42177F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42177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 w:rsidRPr="0042177F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903E58" w:rsidRPr="0042177F" w:rsidRDefault="00903E58" w:rsidP="00903E58">
      <w:pPr>
        <w:rPr>
          <w:rFonts w:ascii="Times New Roman" w:hAnsi="Times New Roman" w:cs="Times New Roman"/>
          <w:b/>
          <w:sz w:val="24"/>
          <w:szCs w:val="24"/>
        </w:rPr>
      </w:pPr>
      <w:r w:rsidRPr="0042177F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903E58" w:rsidRPr="0042177F" w:rsidRDefault="00903E58" w:rsidP="00903E5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42177F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42177F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42177F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</w:t>
      </w:r>
      <w:r w:rsidRPr="0042177F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42177F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4217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4217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77F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42177F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42177F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4217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42177F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42177F">
        <w:rPr>
          <w:rFonts w:ascii="Times New Roman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42177F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4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8" w:rsidRPr="0042177F" w:rsidRDefault="00903E58" w:rsidP="00903E58">
      <w:pPr>
        <w:rPr>
          <w:rFonts w:ascii="Times New Roman" w:hAnsi="Times New Roman" w:cs="Times New Roman"/>
          <w:sz w:val="24"/>
          <w:szCs w:val="24"/>
        </w:rPr>
      </w:pPr>
      <w:r w:rsidRPr="0042177F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42177F">
        <w:rPr>
          <w:rFonts w:ascii="Times New Roman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42177F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42177F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42177F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903E58" w:rsidRPr="0042177F" w:rsidRDefault="00903E58" w:rsidP="00903E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край в 2000–2020</w:t>
      </w:r>
      <w:bookmarkStart w:id="20" w:name="_GoBack"/>
      <w:bookmarkEnd w:id="20"/>
      <w:r w:rsidRPr="0042177F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p w:rsidR="00AB2811" w:rsidRDefault="00AB2811"/>
    <w:sectPr w:rsidR="00A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8"/>
    <w:rsid w:val="00903E58"/>
    <w:rsid w:val="00A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7351-60E7-4A9C-BE42-4928356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3E58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0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qFormat/>
    <w:rsid w:val="00903E5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903E58"/>
    <w:rPr>
      <w:rFonts w:asciiTheme="majorHAnsi" w:eastAsiaTheme="majorEastAsia" w:hAnsiTheme="majorHAnsi" w:cstheme="majorBidi"/>
      <w:b/>
      <w:bCs/>
      <w:color w:val="5B9BD5" w:themeColor="accent1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03E58"/>
    <w:rPr>
      <w:rFonts w:eastAsia="Times New Roman" w:cs="Times New Roman"/>
      <w:b/>
      <w:iCs/>
      <w:color w:val="auto"/>
    </w:rPr>
  </w:style>
  <w:style w:type="paragraph" w:customStyle="1" w:styleId="ConsPlusNormal">
    <w:name w:val="ConsPlusNormal"/>
    <w:rsid w:val="0090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903E5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903E58"/>
    <w:rPr>
      <w:rFonts w:eastAsia="Calibri" w:cs="Times New Roman"/>
      <w:color w:val="auto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90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12294</Words>
  <Characters>70078</Characters>
  <Application>Microsoft Office Word</Application>
  <DocSecurity>0</DocSecurity>
  <Lines>583</Lines>
  <Paragraphs>164</Paragraphs>
  <ScaleCrop>false</ScaleCrop>
  <Company/>
  <LinksUpToDate>false</LinksUpToDate>
  <CharactersWithSpaces>82208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2022-08-04T16:04:00Z</dcterms:created>
  <dcterms:modified xsi:type="dcterms:W3CDTF">2022-08-04T16:05:00Z</dcterms:modified>
</cp:coreProperties>
</file>