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52" w:rsidRPr="00284552" w:rsidRDefault="00284552" w:rsidP="00284552">
      <w:pPr>
        <w:suppressAutoHyphens/>
        <w:spacing w:after="0" w:line="240" w:lineRule="auto"/>
        <w:jc w:val="right"/>
        <w:rPr>
          <w:rFonts w:eastAsia="Times New Roman" w:cs="Times New Roman"/>
          <w:b/>
          <w:color w:val="auto"/>
          <w:sz w:val="32"/>
          <w:szCs w:val="32"/>
          <w:lang w:eastAsia="ar-SA"/>
        </w:rPr>
      </w:pPr>
      <w:r w:rsidRPr="00284552">
        <w:rPr>
          <w:rFonts w:eastAsia="Times New Roman" w:cs="Times New Roman"/>
          <w:b/>
          <w:color w:val="auto"/>
          <w:sz w:val="32"/>
          <w:szCs w:val="32"/>
          <w:lang w:eastAsia="ar-SA"/>
        </w:rPr>
        <w:t xml:space="preserve">Приложение к ООП СОО МБОУ СШ № 41  </w:t>
      </w:r>
    </w:p>
    <w:p w:rsidR="00284552" w:rsidRPr="00284552" w:rsidRDefault="00284552" w:rsidP="00284552">
      <w:pPr>
        <w:suppressAutoHyphens/>
        <w:spacing w:after="0" w:line="240" w:lineRule="auto"/>
        <w:jc w:val="center"/>
        <w:rPr>
          <w:rFonts w:eastAsia="Times New Roman" w:cs="Times New Roman"/>
          <w:b/>
          <w:bCs/>
          <w:color w:val="auto"/>
          <w:szCs w:val="28"/>
          <w:lang w:eastAsia="ar-SA"/>
        </w:rPr>
      </w:pPr>
    </w:p>
    <w:p w:rsidR="00284552" w:rsidRPr="00284552" w:rsidRDefault="00284552" w:rsidP="00284552">
      <w:pPr>
        <w:suppressAutoHyphens/>
        <w:spacing w:after="0" w:line="240" w:lineRule="auto"/>
        <w:jc w:val="center"/>
        <w:rPr>
          <w:rFonts w:eastAsia="Times New Roman" w:cs="Times New Roman"/>
          <w:b/>
          <w:bCs/>
          <w:color w:val="auto"/>
          <w:sz w:val="32"/>
          <w:szCs w:val="32"/>
          <w:lang w:eastAsia="ar-SA"/>
        </w:rPr>
      </w:pPr>
      <w:r w:rsidRPr="00284552">
        <w:rPr>
          <w:rFonts w:eastAsia="Times New Roman" w:cs="Times New Roman"/>
          <w:b/>
          <w:bCs/>
          <w:color w:val="auto"/>
          <w:sz w:val="32"/>
          <w:szCs w:val="32"/>
          <w:lang w:eastAsia="ar-SA"/>
        </w:rPr>
        <w:t>Рабочая программа по учебному предмету «Право»</w:t>
      </w:r>
    </w:p>
    <w:p w:rsidR="00284552" w:rsidRPr="00284552" w:rsidRDefault="00284552" w:rsidP="00284552">
      <w:pPr>
        <w:suppressAutoHyphens/>
        <w:spacing w:after="0" w:line="240" w:lineRule="auto"/>
        <w:jc w:val="center"/>
        <w:rPr>
          <w:rFonts w:eastAsia="Times New Roman" w:cs="Times New Roman"/>
          <w:b/>
          <w:bCs/>
          <w:color w:val="auto"/>
          <w:sz w:val="32"/>
          <w:szCs w:val="32"/>
          <w:lang w:eastAsia="ar-SA"/>
        </w:rPr>
      </w:pPr>
      <w:r w:rsidRPr="00284552">
        <w:rPr>
          <w:rFonts w:eastAsia="Times New Roman" w:cs="Times New Roman"/>
          <w:b/>
          <w:bCs/>
          <w:color w:val="auto"/>
          <w:sz w:val="32"/>
          <w:szCs w:val="32"/>
          <w:lang w:eastAsia="ar-SA"/>
        </w:rPr>
        <w:t>(углубленный уровень)</w:t>
      </w:r>
      <w:r>
        <w:rPr>
          <w:rFonts w:eastAsia="Times New Roman" w:cs="Times New Roman"/>
          <w:b/>
          <w:bCs/>
          <w:color w:val="auto"/>
          <w:sz w:val="32"/>
          <w:szCs w:val="32"/>
          <w:lang w:eastAsia="ar-SA"/>
        </w:rPr>
        <w:t xml:space="preserve"> 10-11 класс</w:t>
      </w:r>
    </w:p>
    <w:p w:rsidR="00284552" w:rsidRPr="00284552" w:rsidRDefault="00284552" w:rsidP="00284552">
      <w:pPr>
        <w:suppressAutoHyphens/>
        <w:spacing w:after="0" w:line="240" w:lineRule="auto"/>
        <w:jc w:val="center"/>
        <w:rPr>
          <w:rFonts w:eastAsia="Times New Roman" w:cs="Times New Roman"/>
          <w:b/>
          <w:bCs/>
          <w:color w:val="auto"/>
          <w:szCs w:val="28"/>
          <w:lang w:eastAsia="ar-SA"/>
        </w:rPr>
      </w:pPr>
      <w:r w:rsidRPr="00284552">
        <w:rPr>
          <w:rFonts w:eastAsia="Times New Roman" w:cs="Times New Roman"/>
          <w:b/>
          <w:bCs/>
          <w:color w:val="auto"/>
          <w:szCs w:val="28"/>
          <w:lang w:eastAsia="ar-SA"/>
        </w:rPr>
        <w:t>2022 - 2023 учебный год</w:t>
      </w:r>
    </w:p>
    <w:p w:rsidR="00284552" w:rsidRPr="00284552" w:rsidRDefault="00284552" w:rsidP="00284552">
      <w:pPr>
        <w:suppressAutoHyphens/>
        <w:spacing w:after="0" w:line="240" w:lineRule="auto"/>
        <w:jc w:val="both"/>
        <w:rPr>
          <w:rFonts w:eastAsia="Times New Roman" w:cs="Times New Roman"/>
          <w:b/>
          <w:bCs/>
          <w:color w:val="auto"/>
          <w:szCs w:val="28"/>
          <w:lang w:eastAsia="ar-SA"/>
        </w:rPr>
      </w:pPr>
    </w:p>
    <w:p w:rsidR="00284552" w:rsidRPr="00284552" w:rsidRDefault="00284552" w:rsidP="00284552">
      <w:pPr>
        <w:spacing w:after="0" w:line="240" w:lineRule="auto"/>
        <w:rPr>
          <w:rFonts w:eastAsia="Times New Roman" w:cs="Times New Roman"/>
          <w:color w:val="auto"/>
          <w:szCs w:val="28"/>
          <w:lang w:eastAsia="ru-RU"/>
        </w:rPr>
      </w:pPr>
    </w:p>
    <w:p w:rsidR="00284552" w:rsidRPr="00284552" w:rsidRDefault="00284552" w:rsidP="00284552">
      <w:pPr>
        <w:numPr>
          <w:ilvl w:val="0"/>
          <w:numId w:val="1"/>
        </w:numPr>
        <w:spacing w:after="0" w:line="360" w:lineRule="auto"/>
        <w:contextualSpacing/>
        <w:jc w:val="both"/>
        <w:rPr>
          <w:rFonts w:eastAsia="Times New Roman" w:cs="Times New Roman"/>
          <w:b/>
          <w:color w:val="auto"/>
          <w:szCs w:val="28"/>
          <w:lang w:val="x-none" w:eastAsia="x-none"/>
        </w:rPr>
      </w:pPr>
      <w:r w:rsidRPr="00284552">
        <w:rPr>
          <w:rFonts w:eastAsia="Times New Roman" w:cs="Times New Roman"/>
          <w:b/>
          <w:color w:val="auto"/>
          <w:szCs w:val="28"/>
          <w:lang w:val="x-none" w:eastAsia="x-none"/>
        </w:rPr>
        <w:t>Планируемые результаты освоения учебного предмета.</w:t>
      </w:r>
    </w:p>
    <w:p w:rsidR="00284552" w:rsidRPr="00284552" w:rsidRDefault="00284552" w:rsidP="00284552">
      <w:pPr>
        <w:keepNext/>
        <w:spacing w:after="0" w:line="360" w:lineRule="auto"/>
        <w:outlineLvl w:val="1"/>
        <w:rPr>
          <w:rFonts w:eastAsia="Times New Roman" w:cs="Times New Roman"/>
          <w:color w:val="auto"/>
          <w:szCs w:val="28"/>
          <w:lang w:val="x-none" w:eastAsia="x-none"/>
        </w:rPr>
      </w:pPr>
      <w:bookmarkStart w:id="0" w:name="_Toc405145648"/>
      <w:bookmarkStart w:id="1" w:name="_Toc406058977"/>
      <w:bookmarkStart w:id="2" w:name="_Toc409691626"/>
      <w:r w:rsidRPr="00284552">
        <w:rPr>
          <w:rFonts w:eastAsia="Times New Roman" w:cs="Times New Roman"/>
          <w:b/>
          <w:color w:val="auto"/>
          <w:szCs w:val="28"/>
          <w:lang w:val="x-none" w:eastAsia="x-none"/>
        </w:rPr>
        <w:t>1.1</w:t>
      </w:r>
      <w:r w:rsidRPr="00284552">
        <w:rPr>
          <w:rFonts w:eastAsia="Times New Roman" w:cs="Times New Roman"/>
          <w:color w:val="auto"/>
          <w:szCs w:val="28"/>
          <w:lang w:val="x-none" w:eastAsia="x-none"/>
        </w:rPr>
        <w:t xml:space="preserve"> </w:t>
      </w:r>
      <w:r w:rsidRPr="00284552">
        <w:rPr>
          <w:rFonts w:eastAsia="Times New Roman" w:cs="Times New Roman"/>
          <w:b/>
          <w:color w:val="auto"/>
          <w:szCs w:val="28"/>
          <w:lang w:val="x-none" w:eastAsia="x-none"/>
        </w:rPr>
        <w:t>Личностные результаты</w:t>
      </w:r>
      <w:bookmarkEnd w:id="0"/>
      <w:bookmarkEnd w:id="1"/>
      <w:bookmarkEnd w:id="2"/>
      <w:r w:rsidRPr="00284552">
        <w:rPr>
          <w:rFonts w:eastAsia="Times New Roman" w:cs="Times New Roman"/>
          <w:b/>
          <w:color w:val="auto"/>
          <w:szCs w:val="28"/>
          <w:lang w:val="x-none" w:eastAsia="x-none"/>
        </w:rPr>
        <w:t>:</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 xml:space="preserve">Личностные результаты в сфере </w:t>
      </w:r>
      <w:proofErr w:type="gramStart"/>
      <w:r w:rsidRPr="00284552">
        <w:rPr>
          <w:rFonts w:eastAsia="Times New Roman" w:cs="Times New Roman"/>
          <w:b/>
          <w:color w:val="auto"/>
          <w:szCs w:val="28"/>
          <w:lang w:eastAsia="ru-RU"/>
        </w:rPr>
        <w:t>отношений</w:t>
      </w:r>
      <w:proofErr w:type="gramEnd"/>
      <w:r w:rsidRPr="00284552">
        <w:rPr>
          <w:rFonts w:eastAsia="Times New Roman" w:cs="Times New Roman"/>
          <w:b/>
          <w:color w:val="auto"/>
          <w:szCs w:val="28"/>
          <w:lang w:eastAsia="ru-RU"/>
        </w:rPr>
        <w:t xml:space="preserve"> обучающихся к себе, к своему здоровью, к познанию себя: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неприятие вредных привычек: курения, употребления алкоголя, наркотиков.</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lastRenderedPageBreak/>
        <w:t xml:space="preserve">Личностные результаты в сфере </w:t>
      </w:r>
      <w:proofErr w:type="gramStart"/>
      <w:r w:rsidRPr="00284552">
        <w:rPr>
          <w:rFonts w:eastAsia="Times New Roman" w:cs="Times New Roman"/>
          <w:b/>
          <w:color w:val="auto"/>
          <w:szCs w:val="28"/>
          <w:lang w:eastAsia="ru-RU"/>
        </w:rPr>
        <w:t>отношений</w:t>
      </w:r>
      <w:proofErr w:type="gramEnd"/>
      <w:r w:rsidRPr="00284552">
        <w:rPr>
          <w:rFonts w:eastAsia="Times New Roman" w:cs="Times New Roman"/>
          <w:b/>
          <w:color w:val="auto"/>
          <w:szCs w:val="28"/>
          <w:lang w:eastAsia="ru-RU"/>
        </w:rPr>
        <w:t xml:space="preserve"> обучающихся к России как к Родине (Отечеству):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воспитание уважения к культуре, языкам, традициям и обычаям народов, проживающих в Российской Федерации.</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 xml:space="preserve">Личностные результаты в сфере </w:t>
      </w:r>
      <w:proofErr w:type="gramStart"/>
      <w:r w:rsidRPr="00284552">
        <w:rPr>
          <w:rFonts w:eastAsia="Times New Roman" w:cs="Times New Roman"/>
          <w:b/>
          <w:color w:val="auto"/>
          <w:szCs w:val="28"/>
          <w:lang w:eastAsia="ru-RU"/>
        </w:rPr>
        <w:t>отношений</w:t>
      </w:r>
      <w:proofErr w:type="gramEnd"/>
      <w:r w:rsidRPr="00284552">
        <w:rPr>
          <w:rFonts w:eastAsia="Times New Roman" w:cs="Times New Roman"/>
          <w:b/>
          <w:color w:val="auto"/>
          <w:szCs w:val="28"/>
          <w:lang w:eastAsia="ru-RU"/>
        </w:rPr>
        <w:t xml:space="preserve"> обучающихся к закону, государству и к гражданскому обществу: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признание </w:t>
      </w:r>
      <w:proofErr w:type="spellStart"/>
      <w:r w:rsidRPr="00284552">
        <w:rPr>
          <w:rFonts w:eastAsia="Calibri" w:cs="Times New Roman"/>
          <w:color w:val="auto"/>
          <w:szCs w:val="28"/>
          <w:u w:color="000000"/>
          <w:bdr w:val="nil"/>
          <w:lang w:val="x-none" w:eastAsia="x-none"/>
        </w:rPr>
        <w:t>неотчуждаемости</w:t>
      </w:r>
      <w:proofErr w:type="spellEnd"/>
      <w:r w:rsidRPr="00284552">
        <w:rPr>
          <w:rFonts w:eastAsia="Calibri" w:cs="Times New Roman"/>
          <w:color w:val="auto"/>
          <w:szCs w:val="28"/>
          <w:u w:color="000000"/>
          <w:bdr w:val="nil"/>
          <w:lang w:val="x-none" w:eastAsia="x-none"/>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proofErr w:type="spellStart"/>
      <w:r w:rsidRPr="00284552">
        <w:rPr>
          <w:rFonts w:eastAsia="Calibri" w:cs="Times New Roman"/>
          <w:color w:val="auto"/>
          <w:szCs w:val="28"/>
          <w:u w:color="000000"/>
          <w:bdr w:val="nil"/>
          <w:lang w:val="x-none" w:eastAsia="x-none"/>
        </w:rPr>
        <w:t>интериоризация</w:t>
      </w:r>
      <w:proofErr w:type="spellEnd"/>
      <w:r w:rsidRPr="00284552">
        <w:rPr>
          <w:rFonts w:eastAsia="Calibri" w:cs="Times New Roman"/>
          <w:color w:val="auto"/>
          <w:szCs w:val="28"/>
          <w:u w:color="000000"/>
          <w:bdr w:val="nil"/>
          <w:lang w:val="x-none" w:eastAsia="x-none"/>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приверженность идеям интернационализма, дружбы, равенства, взаимопомощи народов; воспитание уважительного отношения к национальному достоянию;</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достоинству людей, их чувствам, религиозным убеждениям;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 xml:space="preserve">Личностные результаты в сфере </w:t>
      </w:r>
      <w:proofErr w:type="gramStart"/>
      <w:r w:rsidRPr="00284552">
        <w:rPr>
          <w:rFonts w:eastAsia="Times New Roman" w:cs="Times New Roman"/>
          <w:b/>
          <w:color w:val="auto"/>
          <w:szCs w:val="28"/>
          <w:lang w:eastAsia="ru-RU"/>
        </w:rPr>
        <w:t>отношений</w:t>
      </w:r>
      <w:proofErr w:type="gramEnd"/>
      <w:r w:rsidRPr="00284552">
        <w:rPr>
          <w:rFonts w:eastAsia="Times New Roman" w:cs="Times New Roman"/>
          <w:b/>
          <w:color w:val="auto"/>
          <w:szCs w:val="28"/>
          <w:lang w:eastAsia="ru-RU"/>
        </w:rPr>
        <w:t xml:space="preserve"> обучающихся с окружающими людьми: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принятие гуманистических ценностей, осознанное, уважительное и доброжелательное отношение к другому человеку, его мнению, мировоззрению;</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способность к сопереживанию и формирование позитивного отношения к людям, в том числе к лицам с ограниченными возможностями здоровья и </w:t>
      </w:r>
      <w:r w:rsidRPr="00284552">
        <w:rPr>
          <w:rFonts w:eastAsia="Calibri" w:cs="Times New Roman"/>
          <w:color w:val="auto"/>
          <w:szCs w:val="28"/>
          <w:u w:color="000000"/>
          <w:bdr w:val="nil"/>
          <w:lang w:val="x-none" w:eastAsia="x-none"/>
        </w:rPr>
        <w:lastRenderedPageBreak/>
        <w:t>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 xml:space="preserve">Личностные результаты в сфере </w:t>
      </w:r>
      <w:proofErr w:type="gramStart"/>
      <w:r w:rsidRPr="00284552">
        <w:rPr>
          <w:rFonts w:eastAsia="Times New Roman" w:cs="Times New Roman"/>
          <w:b/>
          <w:color w:val="auto"/>
          <w:szCs w:val="28"/>
          <w:lang w:eastAsia="ru-RU"/>
        </w:rPr>
        <w:t>отношений</w:t>
      </w:r>
      <w:proofErr w:type="gramEnd"/>
      <w:r w:rsidRPr="00284552">
        <w:rPr>
          <w:rFonts w:eastAsia="Times New Roman" w:cs="Times New Roman"/>
          <w:b/>
          <w:color w:val="auto"/>
          <w:szCs w:val="28"/>
          <w:lang w:eastAsia="ru-RU"/>
        </w:rPr>
        <w:t xml:space="preserve"> обучающихся к окружающему миру, живой природе, художественной культуре: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эстетическое отношения к миру, готовность к эстетическому обустройству собственного быта.</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lastRenderedPageBreak/>
        <w:t xml:space="preserve">Личностные результаты в сфере </w:t>
      </w:r>
      <w:proofErr w:type="gramStart"/>
      <w:r w:rsidRPr="00284552">
        <w:rPr>
          <w:rFonts w:eastAsia="Times New Roman" w:cs="Times New Roman"/>
          <w:b/>
          <w:color w:val="auto"/>
          <w:szCs w:val="28"/>
          <w:lang w:eastAsia="ru-RU"/>
        </w:rPr>
        <w:t>отношений</w:t>
      </w:r>
      <w:proofErr w:type="gramEnd"/>
      <w:r w:rsidRPr="00284552">
        <w:rPr>
          <w:rFonts w:eastAsia="Times New Roman" w:cs="Times New Roman"/>
          <w:b/>
          <w:color w:val="auto"/>
          <w:szCs w:val="28"/>
          <w:lang w:eastAsia="ru-RU"/>
        </w:rPr>
        <w:t xml:space="preserve"> обучающихся к семье и родителям, в том числе подготовка к семейной жизни: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ответственное отношение к созданию семьи на основе осознанного принятия ценностей семейной жизни;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положительный образ семьи, </w:t>
      </w:r>
      <w:proofErr w:type="spellStart"/>
      <w:r w:rsidRPr="00284552">
        <w:rPr>
          <w:rFonts w:eastAsia="Calibri" w:cs="Times New Roman"/>
          <w:color w:val="auto"/>
          <w:szCs w:val="28"/>
          <w:u w:color="000000"/>
          <w:bdr w:val="nil"/>
          <w:lang w:val="x-none" w:eastAsia="x-none"/>
        </w:rPr>
        <w:t>родительства</w:t>
      </w:r>
      <w:proofErr w:type="spellEnd"/>
      <w:r w:rsidRPr="00284552">
        <w:rPr>
          <w:rFonts w:eastAsia="Calibri" w:cs="Times New Roman"/>
          <w:color w:val="auto"/>
          <w:szCs w:val="28"/>
          <w:u w:color="000000"/>
          <w:bdr w:val="nil"/>
          <w:lang w:val="x-none" w:eastAsia="x-none"/>
        </w:rPr>
        <w:t xml:space="preserve"> (отцовства и материнства), </w:t>
      </w:r>
      <w:proofErr w:type="spellStart"/>
      <w:r w:rsidRPr="00284552">
        <w:rPr>
          <w:rFonts w:eastAsia="Calibri" w:cs="Times New Roman"/>
          <w:color w:val="auto"/>
          <w:szCs w:val="28"/>
          <w:u w:color="000000"/>
          <w:bdr w:val="nil"/>
          <w:lang w:val="x-none" w:eastAsia="x-none"/>
        </w:rPr>
        <w:t>интериоризация</w:t>
      </w:r>
      <w:proofErr w:type="spellEnd"/>
      <w:r w:rsidRPr="00284552">
        <w:rPr>
          <w:rFonts w:eastAsia="Calibri" w:cs="Times New Roman"/>
          <w:color w:val="auto"/>
          <w:szCs w:val="28"/>
          <w:u w:color="000000"/>
          <w:bdr w:val="nil"/>
          <w:lang w:val="x-none" w:eastAsia="x-none"/>
        </w:rPr>
        <w:t xml:space="preserve"> традиционных семейных ценностей. </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Личностные результаты в сфере отношения обучающихся к труду, в сфере социально-экономических отношений:</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уважение ко всем формам собственности, готовность к защите своей собственности,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осознанный выбор будущей профессии как путь и способ реализации собственных жизненных планов;</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готовность к самообслуживанию, включая обучение и выполнение домашних обязанностей.</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Личностные результаты в сфере физического, психологического, социального и академического благополучия обучающихся: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Start w:id="3" w:name="_Toc434850649"/>
      <w:bookmarkStart w:id="4" w:name="_Toc435412673"/>
      <w:bookmarkStart w:id="5" w:name="_Toc453968146"/>
    </w:p>
    <w:p w:rsidR="00284552" w:rsidRPr="00284552" w:rsidRDefault="00284552" w:rsidP="00284552">
      <w:pPr>
        <w:suppressAutoHyphens/>
        <w:spacing w:after="0" w:line="360" w:lineRule="auto"/>
        <w:jc w:val="both"/>
        <w:rPr>
          <w:rFonts w:eastAsia="Calibri" w:cs="Times New Roman"/>
          <w:b/>
          <w:color w:val="auto"/>
          <w:szCs w:val="28"/>
          <w:u w:color="000000"/>
          <w:bdr w:val="nil"/>
          <w:lang w:val="x-none" w:eastAsia="x-none"/>
        </w:rPr>
      </w:pPr>
      <w:r w:rsidRPr="00284552">
        <w:rPr>
          <w:rFonts w:eastAsia="Calibri" w:cs="Times New Roman"/>
          <w:b/>
          <w:color w:val="auto"/>
          <w:szCs w:val="28"/>
          <w:u w:color="000000"/>
          <w:bdr w:val="nil"/>
          <w:lang w:val="x-none" w:eastAsia="x-none"/>
        </w:rPr>
        <w:t xml:space="preserve">1.2.Планируемые </w:t>
      </w:r>
      <w:proofErr w:type="spellStart"/>
      <w:r w:rsidRPr="00284552">
        <w:rPr>
          <w:rFonts w:eastAsia="Calibri" w:cs="Times New Roman"/>
          <w:b/>
          <w:color w:val="auto"/>
          <w:szCs w:val="28"/>
          <w:u w:color="000000"/>
          <w:bdr w:val="nil"/>
          <w:lang w:val="x-none" w:eastAsia="x-none"/>
        </w:rPr>
        <w:t>метапредметные</w:t>
      </w:r>
      <w:proofErr w:type="spellEnd"/>
      <w:r w:rsidRPr="00284552">
        <w:rPr>
          <w:rFonts w:eastAsia="Calibri" w:cs="Times New Roman"/>
          <w:b/>
          <w:color w:val="auto"/>
          <w:szCs w:val="28"/>
          <w:u w:color="000000"/>
          <w:bdr w:val="nil"/>
          <w:lang w:val="x-none" w:eastAsia="x-none"/>
        </w:rPr>
        <w:t xml:space="preserve"> результаты освоения ООП</w:t>
      </w:r>
      <w:bookmarkEnd w:id="3"/>
      <w:bookmarkEnd w:id="4"/>
      <w:bookmarkEnd w:id="5"/>
    </w:p>
    <w:p w:rsidR="00284552" w:rsidRPr="00284552" w:rsidRDefault="00284552" w:rsidP="00284552">
      <w:pPr>
        <w:suppressAutoHyphens/>
        <w:spacing w:after="0" w:line="360" w:lineRule="auto"/>
        <w:jc w:val="both"/>
        <w:rPr>
          <w:rFonts w:eastAsia="Times New Roman" w:cs="Times New Roman"/>
          <w:b/>
          <w:color w:val="auto"/>
          <w:szCs w:val="28"/>
          <w:lang w:eastAsia="ru-RU"/>
        </w:rPr>
      </w:pPr>
      <w:r w:rsidRPr="00284552">
        <w:rPr>
          <w:rFonts w:eastAsia="Times New Roman" w:cs="Times New Roman"/>
          <w:b/>
          <w:color w:val="auto"/>
          <w:szCs w:val="28"/>
          <w:lang w:eastAsia="ru-RU"/>
        </w:rPr>
        <w:t>Регулятивные универсальные учебные действия</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Выпускник научится: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самостоятельно определять цели, задавать параметры и критерии, по которым можно определить, что цель достигнута;</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ставить и формулировать собственные задачи в образовательной деятельности и жизненных ситуациях;</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оценивать ресурсы, в том числе время и другие нематериальные ресурсы, необходимые для достижения поставленной цели;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выбирать путь достижения цели, планировать решение поставленных задач, оптимизируя материальные и нематериальные затраты;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организовывать эффективный поиск ресурсов, необходимых для достижения поставленной цели;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сопоставлять полученный результат деятельности с поставленной заранее целью.</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 xml:space="preserve"> Познавательные универсальные учебные действия</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 xml:space="preserve">Выпускник научится: </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менять и удерживать разные позиции в познавательной деятельности.</w:t>
      </w:r>
    </w:p>
    <w:p w:rsidR="00284552" w:rsidRPr="00284552" w:rsidRDefault="00284552" w:rsidP="00284552">
      <w:pPr>
        <w:suppressAutoHyphens/>
        <w:spacing w:after="0" w:line="360" w:lineRule="auto"/>
        <w:jc w:val="both"/>
        <w:rPr>
          <w:rFonts w:eastAsia="Times New Roman" w:cs="Times New Roman"/>
          <w:b/>
          <w:color w:val="auto"/>
          <w:szCs w:val="28"/>
          <w:lang w:eastAsia="ru-RU"/>
        </w:rPr>
      </w:pPr>
      <w:r w:rsidRPr="00284552">
        <w:rPr>
          <w:rFonts w:eastAsia="Times New Roman" w:cs="Times New Roman"/>
          <w:b/>
          <w:color w:val="auto"/>
          <w:szCs w:val="28"/>
          <w:lang w:eastAsia="ru-RU"/>
        </w:rPr>
        <w:t>Коммуникативные универсальные учебные действия</w:t>
      </w: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Выпускник научится: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координировать и выполнять работу в условиях реального, виртуального и комбинированного взаимодействия;</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развернуто, логично и точно излагать свою точку зрения с использованием адекватных (устных и письменных) языковых средств;</w:t>
      </w:r>
    </w:p>
    <w:p w:rsidR="00284552" w:rsidRPr="00284552" w:rsidRDefault="00284552" w:rsidP="00284552">
      <w:pPr>
        <w:suppressAutoHyphens/>
        <w:spacing w:after="0" w:line="360" w:lineRule="auto"/>
        <w:ind w:firstLine="284"/>
        <w:jc w:val="both"/>
        <w:rPr>
          <w:rFonts w:eastAsia="Calibri" w:cs="Times New Roman"/>
          <w:color w:val="auto"/>
          <w:szCs w:val="28"/>
          <w:u w:color="000000"/>
          <w:bdr w:val="nil"/>
          <w:lang w:val="x-none" w:eastAsia="x-none"/>
        </w:rPr>
      </w:pPr>
      <w:r w:rsidRPr="00284552">
        <w:rPr>
          <w:rFonts w:eastAsia="Calibri" w:cs="Times New Roman"/>
          <w:color w:val="auto"/>
          <w:szCs w:val="28"/>
          <w:u w:color="000000"/>
          <w:bdr w:val="nil"/>
          <w:lang w:val="x-none" w:eastAsia="x-none"/>
        </w:rPr>
        <w:t xml:space="preserve">распознавать </w:t>
      </w:r>
      <w:proofErr w:type="spellStart"/>
      <w:r w:rsidRPr="00284552">
        <w:rPr>
          <w:rFonts w:eastAsia="Calibri" w:cs="Times New Roman"/>
          <w:color w:val="auto"/>
          <w:szCs w:val="28"/>
          <w:u w:color="000000"/>
          <w:bdr w:val="nil"/>
          <w:lang w:val="x-none" w:eastAsia="x-none"/>
        </w:rPr>
        <w:t>конфликтогенные</w:t>
      </w:r>
      <w:proofErr w:type="spellEnd"/>
      <w:r w:rsidRPr="00284552">
        <w:rPr>
          <w:rFonts w:eastAsia="Calibri" w:cs="Times New Roman"/>
          <w:color w:val="auto"/>
          <w:szCs w:val="28"/>
          <w:u w:color="000000"/>
          <w:bdr w:val="nil"/>
          <w:lang w:val="x-none" w:eastAsia="x-none"/>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84552" w:rsidRPr="00284552" w:rsidRDefault="00284552" w:rsidP="00284552">
      <w:pPr>
        <w:numPr>
          <w:ilvl w:val="0"/>
          <w:numId w:val="2"/>
        </w:numPr>
        <w:spacing w:after="0" w:line="360" w:lineRule="auto"/>
        <w:contextualSpacing/>
        <w:jc w:val="both"/>
        <w:rPr>
          <w:rFonts w:eastAsia="Times New Roman" w:cs="Times New Roman"/>
          <w:b/>
          <w:color w:val="auto"/>
          <w:szCs w:val="28"/>
          <w:lang w:val="x-none" w:eastAsia="x-none"/>
        </w:rPr>
      </w:pPr>
      <w:r w:rsidRPr="00284552">
        <w:rPr>
          <w:rFonts w:eastAsia="Times New Roman" w:cs="Times New Roman"/>
          <w:b/>
          <w:color w:val="auto"/>
          <w:szCs w:val="28"/>
          <w:lang w:val="x-none" w:eastAsia="x-none"/>
        </w:rPr>
        <w:t>3. Предметные результаты</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1) </w:t>
      </w:r>
      <w:proofErr w:type="spellStart"/>
      <w:r w:rsidRPr="00284552">
        <w:rPr>
          <w:rFonts w:eastAsia="Times New Roman" w:cs="Times New Roman"/>
          <w:color w:val="auto"/>
          <w:szCs w:val="28"/>
          <w:lang w:eastAsia="ru-RU"/>
        </w:rPr>
        <w:t>сформированность</w:t>
      </w:r>
      <w:proofErr w:type="spellEnd"/>
      <w:r w:rsidRPr="00284552">
        <w:rPr>
          <w:rFonts w:eastAsia="Times New Roman" w:cs="Times New Roman"/>
          <w:color w:val="auto"/>
          <w:szCs w:val="28"/>
          <w:lang w:eastAsia="ru-RU"/>
        </w:rPr>
        <w:t xml:space="preserve"> представлений о роли и значении права как важнейшего социального регулятора и элемента культуры общества;</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2) владение знаниями об основных правовых принципах, действующих в демократическом обществе;</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3) </w:t>
      </w:r>
      <w:proofErr w:type="spellStart"/>
      <w:r w:rsidRPr="00284552">
        <w:rPr>
          <w:rFonts w:eastAsia="Times New Roman" w:cs="Times New Roman"/>
          <w:color w:val="auto"/>
          <w:szCs w:val="28"/>
          <w:lang w:eastAsia="ru-RU"/>
        </w:rPr>
        <w:t>сформированность</w:t>
      </w:r>
      <w:proofErr w:type="spellEnd"/>
      <w:r w:rsidRPr="00284552">
        <w:rPr>
          <w:rFonts w:eastAsia="Times New Roman" w:cs="Times New Roman"/>
          <w:color w:val="auto"/>
          <w:szCs w:val="28"/>
          <w:lang w:eastAsia="ru-RU"/>
        </w:rPr>
        <w:t xml:space="preserve"> представлений о системе и структуре права, правоотношениях, правонарушениях и юридической ответственности;</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4) владение знаниями о российской правовой системе, особенностях ее развития;</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lastRenderedPageBreak/>
        <w:t xml:space="preserve">5) </w:t>
      </w:r>
      <w:proofErr w:type="spellStart"/>
      <w:r w:rsidRPr="00284552">
        <w:rPr>
          <w:rFonts w:eastAsia="Times New Roman" w:cs="Times New Roman"/>
          <w:color w:val="auto"/>
          <w:szCs w:val="28"/>
          <w:lang w:eastAsia="ru-RU"/>
        </w:rPr>
        <w:t>сформированность</w:t>
      </w:r>
      <w:proofErr w:type="spellEnd"/>
      <w:r w:rsidRPr="00284552">
        <w:rPr>
          <w:rFonts w:eastAsia="Times New Roman" w:cs="Times New Roman"/>
          <w:color w:val="auto"/>
          <w:szCs w:val="28"/>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6) </w:t>
      </w:r>
      <w:proofErr w:type="spellStart"/>
      <w:r w:rsidRPr="00284552">
        <w:rPr>
          <w:rFonts w:eastAsia="Times New Roman" w:cs="Times New Roman"/>
          <w:color w:val="auto"/>
          <w:szCs w:val="28"/>
          <w:lang w:eastAsia="ru-RU"/>
        </w:rPr>
        <w:t>сформированность</w:t>
      </w:r>
      <w:proofErr w:type="spellEnd"/>
      <w:r w:rsidRPr="00284552">
        <w:rPr>
          <w:rFonts w:eastAsia="Times New Roman" w:cs="Times New Roman"/>
          <w:color w:val="auto"/>
          <w:szCs w:val="28"/>
          <w:lang w:eastAsia="ru-RU"/>
        </w:rPr>
        <w:t xml:space="preserve"> правового мышления и способности различать соответствующие виды</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правоотношений, правонарушений, юридической ответственности, применяемых санкций, способов восстановления нарушенных прав;</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7) </w:t>
      </w:r>
      <w:proofErr w:type="spellStart"/>
      <w:r w:rsidRPr="00284552">
        <w:rPr>
          <w:rFonts w:eastAsia="Times New Roman" w:cs="Times New Roman"/>
          <w:color w:val="auto"/>
          <w:szCs w:val="28"/>
          <w:lang w:eastAsia="ru-RU"/>
        </w:rPr>
        <w:t>сформированность</w:t>
      </w:r>
      <w:proofErr w:type="spellEnd"/>
      <w:r w:rsidRPr="00284552">
        <w:rPr>
          <w:rFonts w:eastAsia="Times New Roman" w:cs="Times New Roman"/>
          <w:color w:val="auto"/>
          <w:szCs w:val="28"/>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8) понимание юридической деятельности как формы реализации права; ознакомление со спецификой основных юридических профессий;</w:t>
      </w:r>
    </w:p>
    <w:p w:rsidR="00284552" w:rsidRPr="00284552" w:rsidRDefault="00284552" w:rsidP="00284552">
      <w:pPr>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9) </w:t>
      </w:r>
      <w:proofErr w:type="spellStart"/>
      <w:r w:rsidRPr="00284552">
        <w:rPr>
          <w:rFonts w:eastAsia="Times New Roman" w:cs="Times New Roman"/>
          <w:color w:val="auto"/>
          <w:szCs w:val="28"/>
          <w:lang w:eastAsia="ru-RU"/>
        </w:rPr>
        <w:t>сформированность</w:t>
      </w:r>
      <w:proofErr w:type="spellEnd"/>
      <w:r w:rsidRPr="00284552">
        <w:rPr>
          <w:rFonts w:eastAsia="Times New Roman" w:cs="Times New Roman"/>
          <w:color w:val="auto"/>
          <w:szCs w:val="28"/>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84552" w:rsidRPr="00284552" w:rsidRDefault="00284552" w:rsidP="00284552">
      <w:pPr>
        <w:spacing w:after="0" w:line="360" w:lineRule="auto"/>
        <w:rPr>
          <w:rFonts w:eastAsia="Times New Roman" w:cs="Times New Roman"/>
          <w:color w:val="auto"/>
          <w:szCs w:val="28"/>
          <w:lang w:eastAsia="ru-RU"/>
        </w:rPr>
      </w:pPr>
      <w:r w:rsidRPr="00284552">
        <w:rPr>
          <w:rFonts w:eastAsia="Times New Roman" w:cs="Times New Roman"/>
          <w:b/>
          <w:color w:val="auto"/>
          <w:szCs w:val="28"/>
          <w:lang w:eastAsia="ru-RU"/>
        </w:rPr>
        <w:t>В результате изучения учебного предмета «Право» на уровне среднего общего образования:</w:t>
      </w:r>
    </w:p>
    <w:p w:rsidR="00284552" w:rsidRPr="00284552" w:rsidRDefault="00284552" w:rsidP="00284552">
      <w:pPr>
        <w:spacing w:after="0" w:line="360" w:lineRule="auto"/>
        <w:rPr>
          <w:rFonts w:eastAsia="Times New Roman" w:cs="Times New Roman"/>
          <w:color w:val="auto"/>
          <w:szCs w:val="28"/>
          <w:lang w:eastAsia="ru-RU"/>
        </w:rPr>
      </w:pPr>
      <w:r w:rsidRPr="00284552">
        <w:rPr>
          <w:rFonts w:eastAsia="Times New Roman" w:cs="Times New Roman"/>
          <w:b/>
          <w:color w:val="auto"/>
          <w:szCs w:val="28"/>
          <w:lang w:eastAsia="ru-RU"/>
        </w:rPr>
        <w:t>Выпускник на углубленном уровне научится:</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выделять содержание различных теорий происхождения государства;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сравнивать различные формы государства;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приводить примеры различных элементов государственного механизма и их место в общей структуре;</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соотносить основные черты гражданского общества и правового государства;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lastRenderedPageBreak/>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оценивать роль и значение права как важного социального регулятора и элемента культуры общества;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сравнивать и выделять особенности и достоинства различных правовых систем (семей);</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проводить сравнительный анализ правовых норм с другими социальными нормами, выявлять их соотношение, взаимосвязь и взаимовлияние;</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характеризовать особенности системы российского права;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формы реализации права;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выявлять зависимость уровня правосознания от уровня правовой культуры;</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оценивать собственный возможный вклад в становление и развитие правопорядка и законности в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выявлять общественную опасность коррупции для гражданина, общества и государства;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сравнивать воинскую обязанность и альтернативную гражданскую службу;</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lastRenderedPageBreak/>
        <w:t>характеризовать систему органов государственной власти Российской Федерации в их единстве и системном взаимодействии;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дифференцировать функции Совета Федерации и Государственной Думы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 xml:space="preserve">характеризовать судебную систему и систему правоохранительных органов Российской Федерации; </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характеризовать этапы законодательного процесса и субъектов законодательной инициативы;</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выделять особенности избирательного процесса в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характеризовать систему органов местного самоуправления как одну из основ конституционного строя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определять место международного права в отраслевой системе права; характеризовать субъектов международного права;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способы мирного разрешения споров;</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оценивать социальную значимость соблюдения прав человека;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сравнивать механизмы универсального и регионального сотрудничества и контроля в области международной защиты прав человека;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дифференцировать участников вооруженных конфликтов;</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выделять структурные элементы системы российского законодательства;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анализировать различные гражданско-правовые явления, юридические факты и правоотношения в сфере гражданского права;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lastRenderedPageBreak/>
        <w:t>проводить сравнительный анализ организационно-правовых форм предпринимательской деятельности, выявлять их преимущества и недостатки;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целостно описывать порядок заключения гражданско-правового договора;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формы наследования;</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виды и формы сделок в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выявлять способы защиты гражданских прав; характеризовать особенности защиты прав на результаты интеллектуальной деятельности;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анализировать условия вступления в брак, характеризовать порядок и условия регистрации и расторжения брака;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формы воспитания детей, оставшихся без попечения родителей;</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выделять права и обязанности членов семьи;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проводить сравнительный анализ гражданско-правового и трудового договоров;</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рабочее время и время отдыха, разрешать трудовые споры правовыми способами;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дифференцировать уголовные и административные правонарушения и наказание за них;</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целостно описывать структуру банковской системы Российской Федерации;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соотносить виды налоговых правонарушений с ответственностью за их совершение;</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применять нормы жилищного законодательства в процессе осуществления своего права на жилище;</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lastRenderedPageBreak/>
        <w:t>дифференцировать права и обязанности участников образовательного процесса;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давать на примерах квалификацию возникающих в сфере процессуального права правоотношений;</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применять правовые знания для аргументации собственной позиции в конкретных правовых ситуациях с использованием нормативных актов;</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выявлять особенности и специфику различных юридических профессий.</w:t>
      </w:r>
    </w:p>
    <w:p w:rsidR="00284552" w:rsidRPr="00284552" w:rsidRDefault="00284552" w:rsidP="00284552">
      <w:pPr>
        <w:spacing w:after="0" w:line="240" w:lineRule="auto"/>
        <w:rPr>
          <w:rFonts w:eastAsia="Times New Roman" w:cs="Times New Roman"/>
          <w:color w:val="auto"/>
          <w:szCs w:val="28"/>
          <w:lang w:val="x-none" w:eastAsia="ru-RU"/>
        </w:rPr>
      </w:pPr>
    </w:p>
    <w:p w:rsidR="00284552" w:rsidRPr="00284552" w:rsidRDefault="00284552" w:rsidP="00284552">
      <w:pPr>
        <w:spacing w:after="0" w:line="360" w:lineRule="auto"/>
        <w:rPr>
          <w:rFonts w:eastAsia="Times New Roman" w:cs="Times New Roman"/>
          <w:b/>
          <w:color w:val="auto"/>
          <w:szCs w:val="28"/>
          <w:lang w:eastAsia="ru-RU"/>
        </w:rPr>
      </w:pPr>
      <w:r w:rsidRPr="00284552">
        <w:rPr>
          <w:rFonts w:eastAsia="Times New Roman" w:cs="Times New Roman"/>
          <w:b/>
          <w:color w:val="auto"/>
          <w:szCs w:val="28"/>
          <w:lang w:eastAsia="ru-RU"/>
        </w:rPr>
        <w:t>Выпускник на углубленном уровне получит возможность научиться:</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проводить сравнительный анализ различных теорий государства и права;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 xml:space="preserve">дифференцировать теории сущности государства по источнику государственной власти; </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сравнивать достоинства и недостатки различных видов и способов толкования права;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оценивать тенденции развития государства и права на современном этапе;</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понимать необходимость правового воспитания и противодействия правовому нигилизму;</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классифицировать виды конституций по форме выражения, по субъектам принятия, по порядку принятия и изменения;</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толковать государственно-правовые явления и процессы;</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проводить сравнительный анализ особенностей российской правовой системы и правовых систем других государств;</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принципы и виды правотворчества;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описывать этапы становления парламентаризма в России;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сравнивать различные виды избирательных систем;</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lastRenderedPageBreak/>
        <w:t>анализировать с точки зрения международного права проблемы, возникающие в современных международных отношениях;</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анализировать институт международно-правового признания;</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выявлять особенности международно-правовой ответственности;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выделять основные международно-правовые акты, регулирующие отношения государств в рамках международного гуманитарного права;</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оценивать роль неправительственных организаций в деятельности по защите прав человека в условиях военного времени;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формулировать особенности страхования в Российской Федерации, различать виды страхования;</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различать опеку и попечительство;</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находить наиболее оптимальные варианты разрешения правовых споров, возникающих в процессе трудовой деятельности;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определять применимость норм финансового права в конкретной правовой ситуации;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характеризовать аудит как деятельность по проведению проверки финансовой отчетности;</w:t>
      </w:r>
    </w:p>
    <w:p w:rsidR="00284552" w:rsidRPr="00284552" w:rsidRDefault="00284552" w:rsidP="00284552">
      <w:pPr>
        <w:suppressAutoHyphens/>
        <w:spacing w:after="0" w:line="360" w:lineRule="auto"/>
        <w:ind w:firstLine="284"/>
        <w:jc w:val="both"/>
        <w:rPr>
          <w:rFonts w:eastAsia="Calibri" w:cs="Times New Roman"/>
          <w:color w:val="auto"/>
          <w:u w:color="000000"/>
          <w:bdr w:val="nil"/>
          <w:lang w:val="x-none" w:eastAsia="x-none"/>
        </w:rPr>
      </w:pPr>
      <w:r w:rsidRPr="00284552">
        <w:rPr>
          <w:rFonts w:eastAsia="Calibri" w:cs="Times New Roman"/>
          <w:color w:val="auto"/>
          <w:u w:color="000000"/>
          <w:bdr w:val="nil"/>
          <w:lang w:val="x-none" w:eastAsia="x-none"/>
        </w:rPr>
        <w:t>определять судебную компетенцию, стратегию и тактику ведения процесса.</w:t>
      </w:r>
    </w:p>
    <w:p w:rsidR="00284552" w:rsidRPr="00284552" w:rsidRDefault="00284552" w:rsidP="00284552">
      <w:pPr>
        <w:spacing w:after="0" w:line="240" w:lineRule="auto"/>
        <w:rPr>
          <w:rFonts w:eastAsia="Times New Roman" w:cs="Times New Roman"/>
          <w:color w:val="auto"/>
          <w:szCs w:val="20"/>
          <w:lang w:eastAsia="ru-RU"/>
        </w:rPr>
      </w:pPr>
    </w:p>
    <w:p w:rsidR="00284552" w:rsidRPr="00284552" w:rsidRDefault="00284552" w:rsidP="00284552">
      <w:pPr>
        <w:spacing w:after="0" w:line="240" w:lineRule="auto"/>
        <w:rPr>
          <w:rFonts w:eastAsia="Times New Roman" w:cs="Times New Roman"/>
          <w:color w:val="auto"/>
          <w:szCs w:val="20"/>
          <w:lang w:eastAsia="ru-RU"/>
        </w:rPr>
      </w:pPr>
    </w:p>
    <w:p w:rsidR="00284552" w:rsidRPr="00284552" w:rsidRDefault="00284552" w:rsidP="00284552">
      <w:pPr>
        <w:spacing w:after="0" w:line="240" w:lineRule="auto"/>
        <w:rPr>
          <w:rFonts w:eastAsia="Times New Roman" w:cs="Times New Roman"/>
          <w:color w:val="auto"/>
          <w:szCs w:val="20"/>
          <w:lang w:eastAsia="ru-RU"/>
        </w:rPr>
      </w:pPr>
    </w:p>
    <w:p w:rsidR="00284552" w:rsidRPr="00284552" w:rsidRDefault="00284552" w:rsidP="00284552">
      <w:pPr>
        <w:numPr>
          <w:ilvl w:val="0"/>
          <w:numId w:val="2"/>
        </w:numPr>
        <w:spacing w:after="0" w:line="360" w:lineRule="auto"/>
        <w:contextualSpacing/>
        <w:jc w:val="both"/>
        <w:rPr>
          <w:rFonts w:eastAsia="Times New Roman" w:cs="Times New Roman"/>
          <w:b/>
          <w:color w:val="auto"/>
          <w:szCs w:val="28"/>
          <w:lang w:val="x-none" w:eastAsia="x-none"/>
        </w:rPr>
      </w:pPr>
      <w:r w:rsidRPr="00284552">
        <w:rPr>
          <w:rFonts w:eastAsia="Times New Roman" w:cs="Times New Roman"/>
          <w:b/>
          <w:color w:val="auto"/>
          <w:szCs w:val="28"/>
          <w:lang w:val="x-none" w:eastAsia="x-none"/>
        </w:rPr>
        <w:t>Содержание учебного предмета.</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Основой учебного предмета «Право» на уровне среднего общего образования являются научные знания о государстве и праве. Учебный предмет «Право» на </w:t>
      </w:r>
      <w:r w:rsidRPr="00284552">
        <w:rPr>
          <w:rFonts w:eastAsia="Times New Roman" w:cs="Times New Roman"/>
          <w:color w:val="auto"/>
          <w:szCs w:val="28"/>
          <w:lang w:eastAsia="ru-RU"/>
        </w:rPr>
        <w:lastRenderedPageBreak/>
        <w:t>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Учебный предмет «Право» на уровне среднего общего образования опирается на </w:t>
      </w:r>
      <w:proofErr w:type="spellStart"/>
      <w:r w:rsidRPr="00284552">
        <w:rPr>
          <w:rFonts w:eastAsia="Times New Roman" w:cs="Times New Roman"/>
          <w:color w:val="auto"/>
          <w:szCs w:val="28"/>
          <w:lang w:eastAsia="ru-RU"/>
        </w:rPr>
        <w:t>межпредметные</w:t>
      </w:r>
      <w:proofErr w:type="spellEnd"/>
      <w:r w:rsidRPr="00284552">
        <w:rPr>
          <w:rFonts w:eastAsia="Times New Roman" w:cs="Times New Roman"/>
          <w:color w:val="auto"/>
          <w:szCs w:val="28"/>
          <w:lang w:eastAsia="ru-RU"/>
        </w:rPr>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Базовый уровень</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b/>
          <w:color w:val="auto"/>
          <w:szCs w:val="28"/>
          <w:lang w:eastAsia="ru-RU"/>
        </w:rPr>
      </w:pPr>
      <w:r w:rsidRPr="00284552">
        <w:rPr>
          <w:rFonts w:eastAsia="Times New Roman" w:cs="Times New Roman"/>
          <w:b/>
          <w:color w:val="auto"/>
          <w:szCs w:val="28"/>
          <w:lang w:eastAsia="ru-RU"/>
        </w:rPr>
        <w:t>Основы теории государства и права</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w:t>
      </w:r>
      <w:r w:rsidRPr="00284552">
        <w:rPr>
          <w:rFonts w:eastAsia="Times New Roman" w:cs="Times New Roman"/>
          <w:color w:val="auto"/>
          <w:szCs w:val="28"/>
          <w:lang w:eastAsia="ru-RU"/>
        </w:rPr>
        <w:lastRenderedPageBreak/>
        <w:t xml:space="preserve">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284552">
        <w:rPr>
          <w:rFonts w:eastAsia="Times New Roman" w:cs="Times New Roman"/>
          <w:color w:val="auto"/>
          <w:szCs w:val="28"/>
          <w:lang w:eastAsia="ru-RU"/>
        </w:rPr>
        <w:t>деликтоспособность</w:t>
      </w:r>
      <w:proofErr w:type="spellEnd"/>
      <w:r w:rsidRPr="00284552">
        <w:rPr>
          <w:rFonts w:eastAsia="Times New Roman" w:cs="Times New Roman"/>
          <w:color w:val="auto"/>
          <w:szCs w:val="28"/>
          <w:lang w:eastAsia="ru-RU"/>
        </w:rPr>
        <w:t>.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b/>
          <w:color w:val="auto"/>
          <w:szCs w:val="28"/>
          <w:lang w:eastAsia="ru-RU"/>
        </w:rPr>
      </w:pPr>
      <w:r w:rsidRPr="00284552">
        <w:rPr>
          <w:rFonts w:eastAsia="Times New Roman" w:cs="Times New Roman"/>
          <w:b/>
          <w:color w:val="auto"/>
          <w:szCs w:val="28"/>
          <w:lang w:eastAsia="ru-RU"/>
        </w:rPr>
        <w:t xml:space="preserve">Конституционное право </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b/>
          <w:color w:val="auto"/>
          <w:szCs w:val="28"/>
          <w:lang w:eastAsia="ru-RU"/>
        </w:rPr>
      </w:pPr>
      <w:r w:rsidRPr="00284552">
        <w:rPr>
          <w:rFonts w:eastAsia="Times New Roman" w:cs="Times New Roman"/>
          <w:b/>
          <w:color w:val="auto"/>
          <w:szCs w:val="28"/>
          <w:lang w:eastAsia="ru-RU"/>
        </w:rPr>
        <w:t>Права человека</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Основные отрасли российского права</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lastRenderedPageBreak/>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b/>
          <w:color w:val="auto"/>
          <w:szCs w:val="28"/>
          <w:lang w:eastAsia="ru-RU"/>
        </w:rPr>
      </w:pPr>
      <w:r w:rsidRPr="00284552">
        <w:rPr>
          <w:rFonts w:eastAsia="Times New Roman" w:cs="Times New Roman"/>
          <w:b/>
          <w:color w:val="auto"/>
          <w:szCs w:val="28"/>
          <w:lang w:eastAsia="ru-RU"/>
        </w:rPr>
        <w:t>Основы российского судопроизводства</w:t>
      </w:r>
    </w:p>
    <w:p w:rsidR="00284552" w:rsidRPr="00284552" w:rsidRDefault="00284552" w:rsidP="00284552">
      <w:pPr>
        <w:tabs>
          <w:tab w:val="left" w:pos="-284"/>
        </w:tabs>
        <w:overflowPunct w:val="0"/>
        <w:autoSpaceDE w:val="0"/>
        <w:autoSpaceDN w:val="0"/>
        <w:adjustRightInd w:val="0"/>
        <w:spacing w:after="0" w:line="360" w:lineRule="auto"/>
        <w:jc w:val="both"/>
        <w:rPr>
          <w:rFonts w:eastAsia="Times New Roman" w:cs="Times New Roman"/>
          <w:color w:val="auto"/>
          <w:szCs w:val="28"/>
          <w:lang w:eastAsia="ru-RU"/>
        </w:rPr>
      </w:pPr>
      <w:r w:rsidRPr="00284552">
        <w:rPr>
          <w:rFonts w:eastAsia="Times New Roman" w:cs="Times New Roman"/>
          <w:color w:val="auto"/>
          <w:szCs w:val="28"/>
          <w:lang w:eastAsia="ru-RU"/>
        </w:rPr>
        <w:t xml:space="preserve">Гражданское процессуальное право. Принципы гражданского судопроизводства. Участники гражданского процесса. Стадии гражданского </w:t>
      </w:r>
      <w:r w:rsidRPr="00284552">
        <w:rPr>
          <w:rFonts w:eastAsia="Times New Roman" w:cs="Times New Roman"/>
          <w:color w:val="auto"/>
          <w:szCs w:val="28"/>
          <w:lang w:eastAsia="ru-RU"/>
        </w:rPr>
        <w:lastRenderedPageBreak/>
        <w:t>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473537" w:rsidRPr="00473537" w:rsidRDefault="00473537" w:rsidP="00473537">
      <w:pPr>
        <w:numPr>
          <w:ilvl w:val="0"/>
          <w:numId w:val="2"/>
        </w:numPr>
        <w:tabs>
          <w:tab w:val="left" w:pos="-284"/>
        </w:tabs>
        <w:overflowPunct w:val="0"/>
        <w:autoSpaceDE w:val="0"/>
        <w:autoSpaceDN w:val="0"/>
        <w:adjustRightInd w:val="0"/>
        <w:spacing w:after="0" w:line="360" w:lineRule="auto"/>
        <w:ind w:left="360"/>
        <w:jc w:val="both"/>
        <w:rPr>
          <w:rFonts w:eastAsia="Times New Roman" w:cs="Times New Roman"/>
          <w:b/>
          <w:bCs/>
          <w:iCs/>
          <w:color w:val="auto"/>
          <w:szCs w:val="28"/>
          <w:lang w:eastAsia="ru-RU"/>
        </w:rPr>
      </w:pPr>
      <w:r w:rsidRPr="00473537">
        <w:rPr>
          <w:rFonts w:eastAsia="Times New Roman" w:cs="Times New Roman"/>
          <w:b/>
          <w:bCs/>
          <w:iCs/>
          <w:color w:val="auto"/>
          <w:szCs w:val="28"/>
          <w:lang w:eastAsia="ru-RU"/>
        </w:rPr>
        <w:t>Тематическое планирование с указанием количества часов, отводимых на освоение каждой темы.</w:t>
      </w:r>
    </w:p>
    <w:p w:rsidR="00473537" w:rsidRPr="00473537" w:rsidRDefault="00473537" w:rsidP="00473537">
      <w:pPr>
        <w:tabs>
          <w:tab w:val="left" w:pos="-284"/>
          <w:tab w:val="left" w:pos="3930"/>
        </w:tabs>
        <w:overflowPunct w:val="0"/>
        <w:autoSpaceDE w:val="0"/>
        <w:autoSpaceDN w:val="0"/>
        <w:adjustRightInd w:val="0"/>
        <w:spacing w:after="0" w:line="240" w:lineRule="auto"/>
        <w:jc w:val="both"/>
        <w:rPr>
          <w:rFonts w:eastAsia="Times New Roman" w:cs="Times New Roman"/>
          <w:b/>
          <w:bCs/>
          <w:iCs/>
          <w:color w:val="auto"/>
          <w:szCs w:val="28"/>
          <w:u w:val="single"/>
          <w:lang w:eastAsia="ru-RU"/>
        </w:rPr>
      </w:pPr>
      <w:r w:rsidRPr="00473537">
        <w:rPr>
          <w:rFonts w:eastAsia="Times New Roman" w:cs="Times New Roman"/>
          <w:b/>
          <w:bCs/>
          <w:iCs/>
          <w:color w:val="auto"/>
          <w:szCs w:val="28"/>
          <w:u w:val="single"/>
          <w:lang w:eastAsia="ru-RU"/>
        </w:rPr>
        <w:t>10 класс</w:t>
      </w:r>
      <w:r w:rsidRPr="00473537">
        <w:rPr>
          <w:rFonts w:eastAsia="Times New Roman" w:cs="Times New Roman"/>
          <w:b/>
          <w:bCs/>
          <w:iCs/>
          <w:color w:val="auto"/>
          <w:szCs w:val="28"/>
          <w:u w:val="single"/>
          <w:lang w:eastAsia="ru-RU"/>
        </w:rPr>
        <w:tab/>
      </w:r>
    </w:p>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b/>
          <w:bCs/>
          <w:iCs/>
          <w:color w:val="auto"/>
          <w:szCs w:val="28"/>
          <w:lang w:eastAsia="ru-RU"/>
        </w:rPr>
      </w:pPr>
      <w:r>
        <w:rPr>
          <w:rFonts w:eastAsia="Times New Roman" w:cs="Times New Roman"/>
          <w:b/>
          <w:bCs/>
          <w:iCs/>
          <w:color w:val="auto"/>
          <w:szCs w:val="28"/>
          <w:lang w:eastAsia="ru-RU"/>
        </w:rPr>
        <w:t>2022-2023</w:t>
      </w:r>
      <w:r w:rsidRPr="00473537">
        <w:rPr>
          <w:rFonts w:eastAsia="Times New Roman" w:cs="Times New Roman"/>
          <w:b/>
          <w:bCs/>
          <w:iCs/>
          <w:color w:val="auto"/>
          <w:szCs w:val="28"/>
          <w:lang w:eastAsia="ru-RU"/>
        </w:rPr>
        <w:t xml:space="preserve"> учебный год</w:t>
      </w:r>
    </w:p>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b/>
          <w:bCs/>
          <w:iCs/>
          <w:color w:val="auto"/>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871"/>
        <w:gridCol w:w="1713"/>
        <w:gridCol w:w="1843"/>
      </w:tblGrid>
      <w:tr w:rsidR="00473537" w:rsidRPr="00473537" w:rsidTr="00E93593">
        <w:tc>
          <w:tcPr>
            <w:tcW w:w="746" w:type="dxa"/>
          </w:tcPr>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bCs/>
                <w:color w:val="auto"/>
                <w:szCs w:val="28"/>
                <w:lang w:eastAsia="ru-RU"/>
              </w:rPr>
            </w:pPr>
          </w:p>
        </w:tc>
        <w:tc>
          <w:tcPr>
            <w:tcW w:w="5871" w:type="dxa"/>
          </w:tcPr>
          <w:p w:rsidR="00473537" w:rsidRPr="00473537" w:rsidRDefault="00473537" w:rsidP="00473537">
            <w:pPr>
              <w:tabs>
                <w:tab w:val="left" w:pos="-284"/>
              </w:tabs>
              <w:overflowPunct w:val="0"/>
              <w:autoSpaceDE w:val="0"/>
              <w:autoSpaceDN w:val="0"/>
              <w:adjustRightInd w:val="0"/>
              <w:spacing w:after="0" w:line="240" w:lineRule="auto"/>
              <w:jc w:val="center"/>
              <w:rPr>
                <w:rFonts w:eastAsia="Times New Roman" w:cs="Times New Roman"/>
                <w:b/>
                <w:color w:val="auto"/>
                <w:szCs w:val="28"/>
                <w:lang w:eastAsia="ru-RU"/>
              </w:rPr>
            </w:pPr>
            <w:r w:rsidRPr="00473537">
              <w:rPr>
                <w:rFonts w:eastAsia="Times New Roman" w:cs="Times New Roman"/>
                <w:b/>
                <w:bCs/>
                <w:color w:val="auto"/>
                <w:szCs w:val="28"/>
                <w:lang w:eastAsia="ru-RU"/>
              </w:rPr>
              <w:t>Тематическое планирование</w:t>
            </w:r>
          </w:p>
          <w:p w:rsidR="00473537" w:rsidRPr="00473537" w:rsidRDefault="00473537" w:rsidP="00473537">
            <w:pPr>
              <w:tabs>
                <w:tab w:val="left" w:pos="-284"/>
              </w:tabs>
              <w:overflowPunct w:val="0"/>
              <w:autoSpaceDE w:val="0"/>
              <w:autoSpaceDN w:val="0"/>
              <w:adjustRightInd w:val="0"/>
              <w:spacing w:after="0" w:line="240" w:lineRule="auto"/>
              <w:jc w:val="center"/>
              <w:rPr>
                <w:rFonts w:eastAsia="Times New Roman" w:cs="Times New Roman"/>
                <w:b/>
                <w:color w:val="auto"/>
                <w:szCs w:val="28"/>
                <w:lang w:eastAsia="ru-RU"/>
              </w:rPr>
            </w:pPr>
          </w:p>
        </w:tc>
        <w:tc>
          <w:tcPr>
            <w:tcW w:w="1713" w:type="dxa"/>
          </w:tcPr>
          <w:p w:rsidR="00473537" w:rsidRPr="00473537" w:rsidRDefault="00473537" w:rsidP="00473537">
            <w:pPr>
              <w:tabs>
                <w:tab w:val="left" w:pos="-284"/>
              </w:tabs>
              <w:overflowPunct w:val="0"/>
              <w:autoSpaceDE w:val="0"/>
              <w:autoSpaceDN w:val="0"/>
              <w:adjustRightInd w:val="0"/>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Количество часов</w:t>
            </w:r>
          </w:p>
        </w:tc>
        <w:tc>
          <w:tcPr>
            <w:tcW w:w="1843" w:type="dxa"/>
          </w:tcPr>
          <w:p w:rsidR="00473537" w:rsidRPr="00473537" w:rsidRDefault="00473537" w:rsidP="00473537">
            <w:pPr>
              <w:tabs>
                <w:tab w:val="left" w:pos="-284"/>
              </w:tabs>
              <w:overflowPunct w:val="0"/>
              <w:autoSpaceDE w:val="0"/>
              <w:autoSpaceDN w:val="0"/>
              <w:adjustRightInd w:val="0"/>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Примечание</w:t>
            </w:r>
          </w:p>
        </w:tc>
      </w:tr>
      <w:tr w:rsidR="00473537" w:rsidRPr="00473537" w:rsidTr="00E93593">
        <w:trPr>
          <w:trHeight w:val="434"/>
        </w:trPr>
        <w:tc>
          <w:tcPr>
            <w:tcW w:w="746" w:type="dxa"/>
          </w:tcPr>
          <w:p w:rsidR="00473537" w:rsidRPr="00473537" w:rsidRDefault="00473537" w:rsidP="00473537">
            <w:pPr>
              <w:widowControl w:val="0"/>
              <w:suppressLineNumbers/>
              <w:autoSpaceDE w:val="0"/>
              <w:spacing w:after="0" w:line="240" w:lineRule="auto"/>
              <w:rPr>
                <w:rFonts w:eastAsia="Calibri" w:cs="Times New Roman"/>
                <w:color w:val="auto"/>
                <w:szCs w:val="28"/>
                <w:lang w:eastAsia="ru-RU"/>
              </w:rPr>
            </w:pPr>
            <w:r w:rsidRPr="00473537">
              <w:rPr>
                <w:rFonts w:eastAsia="Calibri" w:cs="Times New Roman"/>
                <w:color w:val="auto"/>
                <w:szCs w:val="28"/>
                <w:lang w:eastAsia="ru-RU"/>
              </w:rPr>
              <w:t>1</w:t>
            </w:r>
          </w:p>
        </w:tc>
        <w:tc>
          <w:tcPr>
            <w:tcW w:w="5871" w:type="dxa"/>
          </w:tcPr>
          <w:p w:rsidR="00473537" w:rsidRPr="00473537" w:rsidRDefault="00473537" w:rsidP="00473537">
            <w:pPr>
              <w:widowControl w:val="0"/>
              <w:suppressLineNumbers/>
              <w:autoSpaceDE w:val="0"/>
              <w:spacing w:after="0" w:line="240" w:lineRule="auto"/>
              <w:jc w:val="both"/>
              <w:rPr>
                <w:rFonts w:eastAsia="Calibri" w:cs="Times New Roman"/>
                <w:color w:val="auto"/>
                <w:szCs w:val="28"/>
                <w:lang w:eastAsia="ru-RU"/>
              </w:rPr>
            </w:pPr>
            <w:r w:rsidRPr="00473537">
              <w:rPr>
                <w:rFonts w:eastAsia="Times New Roman" w:cs="Times New Roman"/>
                <w:color w:val="auto"/>
                <w:spacing w:val="-2"/>
                <w:szCs w:val="28"/>
                <w:lang w:eastAsia="ru-RU"/>
              </w:rPr>
              <w:t xml:space="preserve">Первичный инструктаж </w:t>
            </w:r>
            <w:proofErr w:type="gramStart"/>
            <w:r w:rsidRPr="00473537">
              <w:rPr>
                <w:rFonts w:eastAsia="Times New Roman" w:cs="Times New Roman"/>
                <w:color w:val="auto"/>
                <w:spacing w:val="-2"/>
                <w:szCs w:val="28"/>
                <w:lang w:eastAsia="ru-RU"/>
              </w:rPr>
              <w:t>по  ОТ</w:t>
            </w:r>
            <w:proofErr w:type="gramEnd"/>
            <w:r w:rsidRPr="00473537">
              <w:rPr>
                <w:rFonts w:eastAsia="Times New Roman" w:cs="Times New Roman"/>
                <w:color w:val="auto"/>
                <w:spacing w:val="-2"/>
                <w:szCs w:val="28"/>
                <w:lang w:eastAsia="ru-RU"/>
              </w:rPr>
              <w:t xml:space="preserve"> на рабочем месте.</w:t>
            </w:r>
            <w:r w:rsidRPr="00473537">
              <w:rPr>
                <w:rFonts w:eastAsia="Times New Roman" w:cs="Times New Roman"/>
                <w:color w:val="auto"/>
                <w:szCs w:val="28"/>
                <w:lang w:eastAsia="ru-RU"/>
              </w:rPr>
              <w:t xml:space="preserve"> Роль права в жизни человека и общества</w:t>
            </w:r>
            <w:r w:rsidRPr="00473537">
              <w:rPr>
                <w:rFonts w:eastAsia="Times New Roman" w:cs="Times New Roman"/>
                <w:color w:val="auto"/>
                <w:spacing w:val="-2"/>
                <w:szCs w:val="28"/>
                <w:lang w:eastAsia="ru-RU"/>
              </w:rPr>
              <w:t xml:space="preserve"> </w:t>
            </w:r>
          </w:p>
        </w:tc>
        <w:tc>
          <w:tcPr>
            <w:tcW w:w="1713" w:type="dxa"/>
          </w:tcPr>
          <w:p w:rsidR="00473537" w:rsidRPr="00473537" w:rsidRDefault="00473537" w:rsidP="00473537">
            <w:pPr>
              <w:widowControl w:val="0"/>
              <w:suppressLineNumbers/>
              <w:autoSpaceDE w:val="0"/>
              <w:spacing w:after="0" w:line="240" w:lineRule="auto"/>
              <w:jc w:val="center"/>
              <w:rPr>
                <w:rFonts w:eastAsia="Times New Roman" w:cs="Times New Roman"/>
                <w:color w:val="auto"/>
                <w:szCs w:val="28"/>
                <w:lang w:eastAsia="ru-RU"/>
              </w:rPr>
            </w:pPr>
            <w:r w:rsidRPr="00473537">
              <w:rPr>
                <w:rFonts w:eastAsia="Times New Roman" w:cs="Times New Roman"/>
                <w:color w:val="auto"/>
                <w:szCs w:val="28"/>
                <w:lang w:eastAsia="ru-RU"/>
              </w:rPr>
              <w:t>1</w:t>
            </w:r>
          </w:p>
        </w:tc>
        <w:tc>
          <w:tcPr>
            <w:tcW w:w="1843" w:type="dxa"/>
          </w:tcPr>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color w:val="auto"/>
                <w:szCs w:val="28"/>
                <w:lang w:eastAsia="ru-RU"/>
              </w:rPr>
            </w:pPr>
          </w:p>
        </w:tc>
      </w:tr>
      <w:tr w:rsidR="00473537" w:rsidRPr="00473537" w:rsidTr="00E93593">
        <w:trPr>
          <w:trHeight w:val="434"/>
        </w:trPr>
        <w:tc>
          <w:tcPr>
            <w:tcW w:w="746" w:type="dxa"/>
          </w:tcPr>
          <w:p w:rsidR="00473537" w:rsidRPr="00473537" w:rsidRDefault="00473537" w:rsidP="00473537">
            <w:pPr>
              <w:widowControl w:val="0"/>
              <w:suppressLineNumbers/>
              <w:autoSpaceDE w:val="0"/>
              <w:spacing w:after="0" w:line="240" w:lineRule="auto"/>
              <w:rPr>
                <w:rFonts w:eastAsia="Calibri" w:cs="Times New Roman"/>
                <w:b/>
                <w:color w:val="auto"/>
                <w:szCs w:val="28"/>
                <w:lang w:eastAsia="ru-RU"/>
              </w:rPr>
            </w:pPr>
          </w:p>
        </w:tc>
        <w:tc>
          <w:tcPr>
            <w:tcW w:w="5871" w:type="dxa"/>
          </w:tcPr>
          <w:p w:rsidR="00473537" w:rsidRPr="00473537" w:rsidRDefault="00473537" w:rsidP="00473537">
            <w:pPr>
              <w:widowControl w:val="0"/>
              <w:suppressLineNumbers/>
              <w:autoSpaceDE w:val="0"/>
              <w:spacing w:after="0" w:line="240" w:lineRule="auto"/>
              <w:rPr>
                <w:rFonts w:eastAsia="Calibri" w:cs="Times New Roman"/>
                <w:b/>
                <w:color w:val="auto"/>
                <w:szCs w:val="28"/>
                <w:lang w:eastAsia="ru-RU"/>
              </w:rPr>
            </w:pPr>
            <w:r w:rsidRPr="00473537">
              <w:rPr>
                <w:rFonts w:eastAsia="Calibri" w:cs="Times New Roman"/>
                <w:b/>
                <w:color w:val="auto"/>
                <w:szCs w:val="28"/>
                <w:lang w:eastAsia="ru-RU"/>
              </w:rPr>
              <w:t>История и теория государства и права</w:t>
            </w:r>
          </w:p>
          <w:p w:rsidR="00473537" w:rsidRPr="00473537" w:rsidRDefault="00473537" w:rsidP="00473537">
            <w:pPr>
              <w:widowControl w:val="0"/>
              <w:suppressLineNumbers/>
              <w:autoSpaceDE w:val="0"/>
              <w:spacing w:after="0" w:line="240" w:lineRule="auto"/>
              <w:rPr>
                <w:rFonts w:eastAsia="Times New Roman" w:cs="Times New Roman"/>
                <w:b/>
                <w:color w:val="auto"/>
                <w:szCs w:val="28"/>
                <w:lang w:eastAsia="ru-RU"/>
              </w:rPr>
            </w:pPr>
          </w:p>
        </w:tc>
        <w:tc>
          <w:tcPr>
            <w:tcW w:w="1713" w:type="dxa"/>
          </w:tcPr>
          <w:p w:rsidR="00473537" w:rsidRPr="00473537" w:rsidRDefault="00473537" w:rsidP="00473537">
            <w:pPr>
              <w:widowControl w:val="0"/>
              <w:suppressLineNumbers/>
              <w:autoSpaceDE w:val="0"/>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19</w:t>
            </w:r>
          </w:p>
        </w:tc>
        <w:tc>
          <w:tcPr>
            <w:tcW w:w="1843" w:type="dxa"/>
          </w:tcPr>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color w:val="auto"/>
                <w:szCs w:val="28"/>
                <w:lang w:eastAsia="ru-RU"/>
              </w:rPr>
            </w:pPr>
          </w:p>
        </w:tc>
      </w:tr>
      <w:tr w:rsidR="00473537" w:rsidRPr="00473537" w:rsidTr="00E93593">
        <w:trPr>
          <w:trHeight w:val="434"/>
        </w:trPr>
        <w:tc>
          <w:tcPr>
            <w:tcW w:w="746" w:type="dxa"/>
          </w:tcPr>
          <w:p w:rsidR="00473537" w:rsidRPr="00473537" w:rsidRDefault="00473537" w:rsidP="00473537">
            <w:pPr>
              <w:spacing w:after="0" w:line="240" w:lineRule="auto"/>
              <w:rPr>
                <w:rFonts w:eastAsia="Calibri" w:cs="Times New Roman"/>
                <w:b/>
                <w:color w:val="auto"/>
                <w:szCs w:val="28"/>
                <w:lang w:eastAsia="ru-RU"/>
              </w:rPr>
            </w:pPr>
          </w:p>
        </w:tc>
        <w:tc>
          <w:tcPr>
            <w:tcW w:w="5871" w:type="dxa"/>
          </w:tcPr>
          <w:p w:rsidR="00473537" w:rsidRPr="00473537" w:rsidRDefault="00473537" w:rsidP="00473537">
            <w:pPr>
              <w:spacing w:after="0" w:line="240" w:lineRule="auto"/>
              <w:jc w:val="both"/>
              <w:rPr>
                <w:rFonts w:eastAsia="Calibri" w:cs="Times New Roman"/>
                <w:b/>
                <w:color w:val="auto"/>
                <w:szCs w:val="28"/>
                <w:lang w:eastAsia="ru-RU"/>
              </w:rPr>
            </w:pPr>
            <w:r w:rsidRPr="00473537">
              <w:rPr>
                <w:rFonts w:eastAsia="Calibri" w:cs="Times New Roman"/>
                <w:b/>
                <w:color w:val="auto"/>
                <w:szCs w:val="28"/>
                <w:lang w:eastAsia="ru-RU"/>
              </w:rPr>
              <w:t>Вопросы теории государства и права</w:t>
            </w:r>
          </w:p>
          <w:p w:rsidR="00473537" w:rsidRPr="00473537" w:rsidRDefault="00473537" w:rsidP="00473537">
            <w:pPr>
              <w:spacing w:after="0" w:line="240" w:lineRule="auto"/>
              <w:jc w:val="both"/>
              <w:rPr>
                <w:rFonts w:eastAsia="Times New Roman" w:cs="Times New Roman"/>
                <w:b/>
                <w:color w:val="auto"/>
                <w:szCs w:val="28"/>
                <w:lang w:eastAsia="ru-RU"/>
              </w:rPr>
            </w:pPr>
          </w:p>
        </w:tc>
        <w:tc>
          <w:tcPr>
            <w:tcW w:w="1713" w:type="dxa"/>
          </w:tcPr>
          <w:p w:rsidR="00473537" w:rsidRPr="00473537" w:rsidRDefault="00473537" w:rsidP="00473537">
            <w:pPr>
              <w:widowControl w:val="0"/>
              <w:suppressLineNumbers/>
              <w:autoSpaceDE w:val="0"/>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13</w:t>
            </w:r>
          </w:p>
        </w:tc>
        <w:tc>
          <w:tcPr>
            <w:tcW w:w="1843" w:type="dxa"/>
          </w:tcPr>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color w:val="auto"/>
                <w:szCs w:val="28"/>
                <w:lang w:eastAsia="ru-RU"/>
              </w:rPr>
            </w:pPr>
          </w:p>
        </w:tc>
      </w:tr>
      <w:tr w:rsidR="00473537" w:rsidRPr="00473537" w:rsidTr="00E93593">
        <w:trPr>
          <w:trHeight w:val="434"/>
        </w:trPr>
        <w:tc>
          <w:tcPr>
            <w:tcW w:w="746" w:type="dxa"/>
          </w:tcPr>
          <w:p w:rsidR="00473537" w:rsidRPr="00473537" w:rsidRDefault="00473537" w:rsidP="00473537">
            <w:pPr>
              <w:spacing w:after="0" w:line="240" w:lineRule="auto"/>
              <w:rPr>
                <w:rFonts w:eastAsia="Calibri" w:cs="Times New Roman"/>
                <w:b/>
                <w:color w:val="auto"/>
                <w:szCs w:val="28"/>
                <w:lang w:eastAsia="ru-RU"/>
              </w:rPr>
            </w:pPr>
          </w:p>
        </w:tc>
        <w:tc>
          <w:tcPr>
            <w:tcW w:w="5871" w:type="dxa"/>
          </w:tcPr>
          <w:p w:rsidR="00473537" w:rsidRPr="00473537" w:rsidRDefault="00473537" w:rsidP="00473537">
            <w:pPr>
              <w:spacing w:after="0" w:line="240" w:lineRule="auto"/>
              <w:jc w:val="both"/>
              <w:rPr>
                <w:rFonts w:eastAsia="Calibri" w:cs="Times New Roman"/>
                <w:b/>
                <w:color w:val="auto"/>
                <w:szCs w:val="28"/>
                <w:lang w:eastAsia="ru-RU"/>
              </w:rPr>
            </w:pPr>
            <w:r w:rsidRPr="00473537">
              <w:rPr>
                <w:rFonts w:eastAsia="Calibri" w:cs="Times New Roman"/>
                <w:b/>
                <w:color w:val="auto"/>
                <w:szCs w:val="28"/>
                <w:lang w:eastAsia="ru-RU"/>
              </w:rPr>
              <w:t>Конституционное право</w:t>
            </w:r>
          </w:p>
          <w:p w:rsidR="00473537" w:rsidRPr="00473537" w:rsidRDefault="00473537" w:rsidP="00473537">
            <w:pPr>
              <w:spacing w:after="0" w:line="240" w:lineRule="auto"/>
              <w:jc w:val="both"/>
              <w:rPr>
                <w:rFonts w:eastAsia="Times New Roman" w:cs="Times New Roman"/>
                <w:b/>
                <w:color w:val="auto"/>
                <w:szCs w:val="28"/>
                <w:lang w:eastAsia="ru-RU"/>
              </w:rPr>
            </w:pPr>
          </w:p>
        </w:tc>
        <w:tc>
          <w:tcPr>
            <w:tcW w:w="1713" w:type="dxa"/>
          </w:tcPr>
          <w:p w:rsidR="00473537" w:rsidRPr="00473537" w:rsidRDefault="00473537" w:rsidP="00473537">
            <w:pPr>
              <w:widowControl w:val="0"/>
              <w:suppressLineNumbers/>
              <w:autoSpaceDE w:val="0"/>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18</w:t>
            </w:r>
          </w:p>
        </w:tc>
        <w:tc>
          <w:tcPr>
            <w:tcW w:w="1843" w:type="dxa"/>
          </w:tcPr>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color w:val="auto"/>
                <w:szCs w:val="28"/>
                <w:lang w:eastAsia="ru-RU"/>
              </w:rPr>
            </w:pPr>
          </w:p>
        </w:tc>
      </w:tr>
      <w:tr w:rsidR="00473537" w:rsidRPr="00473537" w:rsidTr="00E93593">
        <w:trPr>
          <w:trHeight w:val="434"/>
        </w:trPr>
        <w:tc>
          <w:tcPr>
            <w:tcW w:w="746" w:type="dxa"/>
          </w:tcPr>
          <w:p w:rsidR="00473537" w:rsidRPr="00473537" w:rsidRDefault="00473537" w:rsidP="00473537">
            <w:pPr>
              <w:spacing w:after="0" w:line="240" w:lineRule="auto"/>
              <w:rPr>
                <w:rFonts w:eastAsia="Calibri" w:cs="Times New Roman"/>
                <w:b/>
                <w:color w:val="auto"/>
                <w:szCs w:val="28"/>
                <w:lang w:eastAsia="ru-RU"/>
              </w:rPr>
            </w:pPr>
          </w:p>
        </w:tc>
        <w:tc>
          <w:tcPr>
            <w:tcW w:w="5871" w:type="dxa"/>
          </w:tcPr>
          <w:p w:rsidR="00473537" w:rsidRPr="00473537" w:rsidRDefault="00473537" w:rsidP="00473537">
            <w:pPr>
              <w:spacing w:after="0" w:line="240" w:lineRule="auto"/>
              <w:jc w:val="both"/>
              <w:rPr>
                <w:rFonts w:eastAsia="Calibri" w:cs="Times New Roman"/>
                <w:b/>
                <w:color w:val="auto"/>
                <w:szCs w:val="28"/>
                <w:lang w:eastAsia="ru-RU"/>
              </w:rPr>
            </w:pPr>
            <w:r w:rsidRPr="00473537">
              <w:rPr>
                <w:rFonts w:eastAsia="Calibri" w:cs="Times New Roman"/>
                <w:b/>
                <w:color w:val="auto"/>
                <w:szCs w:val="28"/>
                <w:lang w:eastAsia="ru-RU"/>
              </w:rPr>
              <w:t>Права человека</w:t>
            </w:r>
          </w:p>
          <w:p w:rsidR="00473537" w:rsidRPr="00473537" w:rsidRDefault="00473537" w:rsidP="00473537">
            <w:pPr>
              <w:spacing w:after="0" w:line="240" w:lineRule="auto"/>
              <w:jc w:val="both"/>
              <w:rPr>
                <w:rFonts w:eastAsia="Times New Roman" w:cs="Times New Roman"/>
                <w:b/>
                <w:color w:val="auto"/>
                <w:szCs w:val="28"/>
                <w:lang w:eastAsia="ru-RU"/>
              </w:rPr>
            </w:pPr>
          </w:p>
        </w:tc>
        <w:tc>
          <w:tcPr>
            <w:tcW w:w="1713" w:type="dxa"/>
          </w:tcPr>
          <w:p w:rsidR="00473537" w:rsidRPr="00473537" w:rsidRDefault="00473537" w:rsidP="00473537">
            <w:pPr>
              <w:widowControl w:val="0"/>
              <w:suppressLineNumbers/>
              <w:autoSpaceDE w:val="0"/>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17</w:t>
            </w:r>
          </w:p>
        </w:tc>
        <w:tc>
          <w:tcPr>
            <w:tcW w:w="1843" w:type="dxa"/>
          </w:tcPr>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color w:val="auto"/>
                <w:szCs w:val="28"/>
                <w:lang w:eastAsia="ru-RU"/>
              </w:rPr>
            </w:pPr>
          </w:p>
        </w:tc>
      </w:tr>
      <w:tr w:rsidR="00473537" w:rsidRPr="00473537" w:rsidTr="00E93593">
        <w:trPr>
          <w:trHeight w:val="434"/>
        </w:trPr>
        <w:tc>
          <w:tcPr>
            <w:tcW w:w="746" w:type="dxa"/>
          </w:tcPr>
          <w:p w:rsidR="00473537" w:rsidRPr="00473537" w:rsidRDefault="00473537" w:rsidP="00473537">
            <w:pPr>
              <w:spacing w:after="0" w:line="240" w:lineRule="auto"/>
              <w:rPr>
                <w:rFonts w:eastAsia="Times New Roman" w:cs="Times New Roman"/>
                <w:b/>
                <w:color w:val="auto"/>
                <w:szCs w:val="28"/>
                <w:lang w:eastAsia="ru-RU"/>
              </w:rPr>
            </w:pPr>
          </w:p>
        </w:tc>
        <w:tc>
          <w:tcPr>
            <w:tcW w:w="5871" w:type="dxa"/>
          </w:tcPr>
          <w:p w:rsidR="00473537" w:rsidRPr="00473537" w:rsidRDefault="00473537" w:rsidP="00473537">
            <w:pPr>
              <w:spacing w:after="0" w:line="240" w:lineRule="auto"/>
              <w:rPr>
                <w:rFonts w:eastAsia="Times New Roman" w:cs="Times New Roman"/>
                <w:b/>
                <w:color w:val="auto"/>
                <w:szCs w:val="28"/>
                <w:lang w:eastAsia="ru-RU"/>
              </w:rPr>
            </w:pPr>
            <w:r w:rsidRPr="00473537">
              <w:rPr>
                <w:rFonts w:eastAsia="Times New Roman" w:cs="Times New Roman"/>
                <w:b/>
                <w:color w:val="auto"/>
                <w:szCs w:val="28"/>
                <w:lang w:eastAsia="ru-RU"/>
              </w:rPr>
              <w:t>Итого</w:t>
            </w:r>
          </w:p>
        </w:tc>
        <w:tc>
          <w:tcPr>
            <w:tcW w:w="1713" w:type="dxa"/>
          </w:tcPr>
          <w:p w:rsidR="00473537" w:rsidRPr="00473537" w:rsidRDefault="00473537" w:rsidP="00473537">
            <w:pPr>
              <w:widowControl w:val="0"/>
              <w:suppressLineNumbers/>
              <w:autoSpaceDE w:val="0"/>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68</w:t>
            </w:r>
          </w:p>
        </w:tc>
        <w:tc>
          <w:tcPr>
            <w:tcW w:w="1843" w:type="dxa"/>
          </w:tcPr>
          <w:p w:rsidR="00473537" w:rsidRPr="00473537" w:rsidRDefault="00473537" w:rsidP="00473537">
            <w:pPr>
              <w:tabs>
                <w:tab w:val="left" w:pos="-284"/>
              </w:tabs>
              <w:overflowPunct w:val="0"/>
              <w:autoSpaceDE w:val="0"/>
              <w:autoSpaceDN w:val="0"/>
              <w:adjustRightInd w:val="0"/>
              <w:spacing w:after="0" w:line="240" w:lineRule="auto"/>
              <w:jc w:val="both"/>
              <w:rPr>
                <w:rFonts w:eastAsia="Times New Roman" w:cs="Times New Roman"/>
                <w:color w:val="auto"/>
                <w:szCs w:val="28"/>
                <w:lang w:eastAsia="ru-RU"/>
              </w:rPr>
            </w:pPr>
          </w:p>
        </w:tc>
      </w:tr>
    </w:tbl>
    <w:p w:rsidR="00473537" w:rsidRPr="00473537" w:rsidRDefault="00473537" w:rsidP="00473537">
      <w:pPr>
        <w:spacing w:after="0" w:line="240" w:lineRule="auto"/>
        <w:rPr>
          <w:rFonts w:eastAsia="Times New Roman" w:cs="Times New Roman"/>
          <w:color w:val="auto"/>
          <w:szCs w:val="20"/>
          <w:lang w:eastAsia="ru-RU"/>
        </w:rPr>
      </w:pPr>
    </w:p>
    <w:p w:rsidR="00473537" w:rsidRPr="00473537" w:rsidRDefault="00473537" w:rsidP="00473537">
      <w:pPr>
        <w:spacing w:after="0" w:line="240" w:lineRule="auto"/>
        <w:rPr>
          <w:rFonts w:eastAsia="Times New Roman" w:cs="Times New Roman"/>
          <w:b/>
          <w:color w:val="auto"/>
          <w:szCs w:val="28"/>
          <w:u w:val="single"/>
          <w:lang w:eastAsia="ru-RU"/>
        </w:rPr>
      </w:pPr>
      <w:r w:rsidRPr="00473537">
        <w:rPr>
          <w:rFonts w:eastAsia="Times New Roman" w:cs="Times New Roman"/>
          <w:b/>
          <w:color w:val="auto"/>
          <w:szCs w:val="28"/>
          <w:u w:val="single"/>
          <w:lang w:eastAsia="ru-RU"/>
        </w:rPr>
        <w:t>11 класс</w:t>
      </w:r>
    </w:p>
    <w:p w:rsidR="00473537" w:rsidRPr="00473537" w:rsidRDefault="00473537" w:rsidP="00473537">
      <w:pPr>
        <w:spacing w:after="0" w:line="240" w:lineRule="auto"/>
        <w:rPr>
          <w:rFonts w:eastAsia="Times New Roman" w:cs="Times New Roman"/>
          <w:b/>
          <w:color w:val="auto"/>
          <w:szCs w:val="28"/>
          <w:lang w:eastAsia="ru-RU"/>
        </w:rPr>
      </w:pPr>
      <w:r>
        <w:rPr>
          <w:rFonts w:eastAsia="Times New Roman" w:cs="Times New Roman"/>
          <w:b/>
          <w:color w:val="auto"/>
          <w:szCs w:val="28"/>
          <w:lang w:eastAsia="ru-RU"/>
        </w:rPr>
        <w:t>2022-2023</w:t>
      </w:r>
      <w:bookmarkStart w:id="6" w:name="_GoBack"/>
      <w:bookmarkEnd w:id="6"/>
      <w:r w:rsidRPr="00473537">
        <w:rPr>
          <w:rFonts w:eastAsia="Times New Roman" w:cs="Times New Roman"/>
          <w:b/>
          <w:color w:val="auto"/>
          <w:szCs w:val="28"/>
          <w:lang w:eastAsia="ru-RU"/>
        </w:rPr>
        <w:t xml:space="preserve"> учебный год</w:t>
      </w:r>
    </w:p>
    <w:p w:rsidR="00473537" w:rsidRPr="00473537" w:rsidRDefault="00473537" w:rsidP="00473537">
      <w:pPr>
        <w:spacing w:after="0" w:line="240" w:lineRule="auto"/>
        <w:rPr>
          <w:rFonts w:eastAsia="Times New Roman" w:cs="Times New Roman"/>
          <w:color w:val="auto"/>
          <w:szCs w:val="28"/>
          <w:lang w:eastAsia="ru-RU"/>
        </w:rPr>
      </w:pP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44"/>
        <w:gridCol w:w="1809"/>
        <w:gridCol w:w="1811"/>
      </w:tblGrid>
      <w:tr w:rsidR="00473537" w:rsidRPr="00473537" w:rsidTr="00E93593">
        <w:tc>
          <w:tcPr>
            <w:tcW w:w="709" w:type="dxa"/>
          </w:tcPr>
          <w:p w:rsidR="00473537" w:rsidRPr="00473537" w:rsidRDefault="00473537" w:rsidP="00473537">
            <w:pPr>
              <w:spacing w:after="0" w:line="240" w:lineRule="auto"/>
              <w:jc w:val="center"/>
              <w:rPr>
                <w:rFonts w:eastAsia="Times New Roman" w:cs="Times New Roman"/>
                <w:b/>
                <w:color w:val="auto"/>
                <w:szCs w:val="28"/>
                <w:lang w:eastAsia="ru-RU"/>
              </w:rPr>
            </w:pPr>
          </w:p>
        </w:tc>
        <w:tc>
          <w:tcPr>
            <w:tcW w:w="5844"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Тематическое планирование</w:t>
            </w:r>
          </w:p>
          <w:p w:rsidR="00473537" w:rsidRPr="00473537" w:rsidRDefault="00473537" w:rsidP="00473537">
            <w:pPr>
              <w:spacing w:after="0" w:line="240" w:lineRule="auto"/>
              <w:jc w:val="center"/>
              <w:rPr>
                <w:rFonts w:eastAsia="Times New Roman" w:cs="Times New Roman"/>
                <w:b/>
                <w:color w:val="auto"/>
                <w:szCs w:val="28"/>
                <w:lang w:eastAsia="ru-RU"/>
              </w:rPr>
            </w:pPr>
          </w:p>
        </w:tc>
        <w:tc>
          <w:tcPr>
            <w:tcW w:w="1809"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Количество часов</w:t>
            </w:r>
          </w:p>
        </w:tc>
        <w:tc>
          <w:tcPr>
            <w:tcW w:w="1811"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Примечание</w:t>
            </w:r>
          </w:p>
        </w:tc>
      </w:tr>
      <w:tr w:rsidR="00473537" w:rsidRPr="00473537" w:rsidTr="00E93593">
        <w:tc>
          <w:tcPr>
            <w:tcW w:w="709" w:type="dxa"/>
          </w:tcPr>
          <w:p w:rsidR="00473537" w:rsidRPr="00473537" w:rsidRDefault="00473537" w:rsidP="00473537">
            <w:pPr>
              <w:spacing w:after="0" w:line="240" w:lineRule="auto"/>
              <w:rPr>
                <w:rFonts w:eastAsia="Times New Roman" w:cs="Times New Roman"/>
                <w:b/>
                <w:color w:val="auto"/>
                <w:szCs w:val="28"/>
                <w:lang w:eastAsia="ru-RU"/>
              </w:rPr>
            </w:pPr>
          </w:p>
        </w:tc>
        <w:tc>
          <w:tcPr>
            <w:tcW w:w="5844" w:type="dxa"/>
            <w:shd w:val="clear" w:color="auto" w:fill="auto"/>
          </w:tcPr>
          <w:p w:rsidR="00473537" w:rsidRPr="00473537" w:rsidRDefault="00473537" w:rsidP="00473537">
            <w:pPr>
              <w:spacing w:after="0" w:line="240" w:lineRule="auto"/>
              <w:rPr>
                <w:rFonts w:eastAsia="Times New Roman" w:cs="Times New Roman"/>
                <w:b/>
                <w:color w:val="auto"/>
                <w:szCs w:val="28"/>
                <w:lang w:eastAsia="ru-RU"/>
              </w:rPr>
            </w:pPr>
            <w:r w:rsidRPr="00473537">
              <w:rPr>
                <w:rFonts w:eastAsia="Times New Roman" w:cs="Times New Roman"/>
                <w:b/>
                <w:color w:val="auto"/>
                <w:szCs w:val="28"/>
                <w:lang w:eastAsia="ru-RU"/>
              </w:rPr>
              <w:t>Основы теории государства и права</w:t>
            </w:r>
          </w:p>
          <w:p w:rsidR="00473537" w:rsidRPr="00473537" w:rsidRDefault="00473537" w:rsidP="00473537">
            <w:pPr>
              <w:spacing w:after="0" w:line="240" w:lineRule="auto"/>
              <w:rPr>
                <w:rFonts w:eastAsia="Times New Roman" w:cs="Times New Roman"/>
                <w:b/>
                <w:color w:val="auto"/>
                <w:szCs w:val="28"/>
                <w:lang w:eastAsia="ru-RU"/>
              </w:rPr>
            </w:pPr>
          </w:p>
        </w:tc>
        <w:tc>
          <w:tcPr>
            <w:tcW w:w="1809"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9</w:t>
            </w:r>
          </w:p>
        </w:tc>
        <w:tc>
          <w:tcPr>
            <w:tcW w:w="1811" w:type="dxa"/>
            <w:shd w:val="clear" w:color="auto" w:fill="auto"/>
          </w:tcPr>
          <w:p w:rsidR="00473537" w:rsidRPr="00473537" w:rsidRDefault="00473537" w:rsidP="00473537">
            <w:pPr>
              <w:spacing w:after="0" w:line="240" w:lineRule="auto"/>
              <w:jc w:val="center"/>
              <w:rPr>
                <w:rFonts w:eastAsia="Times New Roman" w:cs="Times New Roman"/>
                <w:color w:val="auto"/>
                <w:szCs w:val="28"/>
                <w:lang w:eastAsia="ru-RU"/>
              </w:rPr>
            </w:pPr>
          </w:p>
        </w:tc>
      </w:tr>
      <w:tr w:rsidR="00473537" w:rsidRPr="00473537" w:rsidTr="00E93593">
        <w:tc>
          <w:tcPr>
            <w:tcW w:w="709" w:type="dxa"/>
          </w:tcPr>
          <w:p w:rsidR="00473537" w:rsidRPr="00473537" w:rsidRDefault="00473537" w:rsidP="00473537">
            <w:pPr>
              <w:spacing w:after="0" w:line="240" w:lineRule="auto"/>
              <w:rPr>
                <w:rFonts w:eastAsia="Times New Roman" w:cs="Times New Roman"/>
                <w:b/>
                <w:color w:val="auto"/>
                <w:szCs w:val="28"/>
                <w:lang w:eastAsia="ru-RU"/>
              </w:rPr>
            </w:pPr>
          </w:p>
        </w:tc>
        <w:tc>
          <w:tcPr>
            <w:tcW w:w="5844" w:type="dxa"/>
            <w:shd w:val="clear" w:color="auto" w:fill="auto"/>
          </w:tcPr>
          <w:p w:rsidR="00473537" w:rsidRPr="00473537" w:rsidRDefault="00473537" w:rsidP="00473537">
            <w:pPr>
              <w:spacing w:after="0" w:line="240" w:lineRule="auto"/>
              <w:rPr>
                <w:rFonts w:eastAsia="Times New Roman" w:cs="Times New Roman"/>
                <w:b/>
                <w:color w:val="auto"/>
                <w:szCs w:val="28"/>
                <w:lang w:eastAsia="ru-RU"/>
              </w:rPr>
            </w:pPr>
            <w:r w:rsidRPr="00473537">
              <w:rPr>
                <w:rFonts w:eastAsia="Times New Roman" w:cs="Times New Roman"/>
                <w:b/>
                <w:color w:val="auto"/>
                <w:szCs w:val="28"/>
                <w:lang w:eastAsia="ru-RU"/>
              </w:rPr>
              <w:t xml:space="preserve">Конституционное право  </w:t>
            </w:r>
          </w:p>
          <w:p w:rsidR="00473537" w:rsidRPr="00473537" w:rsidRDefault="00473537" w:rsidP="00473537">
            <w:pPr>
              <w:spacing w:after="0" w:line="240" w:lineRule="auto"/>
              <w:rPr>
                <w:rFonts w:eastAsia="Times New Roman" w:cs="Times New Roman"/>
                <w:b/>
                <w:color w:val="auto"/>
                <w:szCs w:val="28"/>
                <w:lang w:eastAsia="ru-RU"/>
              </w:rPr>
            </w:pPr>
          </w:p>
        </w:tc>
        <w:tc>
          <w:tcPr>
            <w:tcW w:w="1809"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4</w:t>
            </w:r>
          </w:p>
        </w:tc>
        <w:tc>
          <w:tcPr>
            <w:tcW w:w="1811" w:type="dxa"/>
            <w:shd w:val="clear" w:color="auto" w:fill="auto"/>
          </w:tcPr>
          <w:p w:rsidR="00473537" w:rsidRPr="00473537" w:rsidRDefault="00473537" w:rsidP="00473537">
            <w:pPr>
              <w:spacing w:after="0" w:line="240" w:lineRule="auto"/>
              <w:jc w:val="center"/>
              <w:rPr>
                <w:rFonts w:eastAsia="Times New Roman" w:cs="Times New Roman"/>
                <w:color w:val="auto"/>
                <w:szCs w:val="28"/>
                <w:lang w:eastAsia="ru-RU"/>
              </w:rPr>
            </w:pPr>
          </w:p>
        </w:tc>
      </w:tr>
      <w:tr w:rsidR="00473537" w:rsidRPr="00473537" w:rsidTr="00E93593">
        <w:tc>
          <w:tcPr>
            <w:tcW w:w="709" w:type="dxa"/>
          </w:tcPr>
          <w:p w:rsidR="00473537" w:rsidRPr="00473537" w:rsidRDefault="00473537" w:rsidP="00473537">
            <w:pPr>
              <w:spacing w:after="0" w:line="240" w:lineRule="auto"/>
              <w:rPr>
                <w:rFonts w:eastAsia="Times New Roman" w:cs="Times New Roman"/>
                <w:b/>
                <w:color w:val="auto"/>
                <w:szCs w:val="28"/>
                <w:lang w:eastAsia="ru-RU"/>
              </w:rPr>
            </w:pPr>
          </w:p>
        </w:tc>
        <w:tc>
          <w:tcPr>
            <w:tcW w:w="5844" w:type="dxa"/>
            <w:shd w:val="clear" w:color="auto" w:fill="auto"/>
          </w:tcPr>
          <w:p w:rsidR="00473537" w:rsidRPr="00473537" w:rsidRDefault="00473537" w:rsidP="00473537">
            <w:pPr>
              <w:spacing w:after="0" w:line="240" w:lineRule="auto"/>
              <w:rPr>
                <w:rFonts w:eastAsia="Times New Roman" w:cs="Times New Roman"/>
                <w:b/>
                <w:color w:val="auto"/>
                <w:szCs w:val="28"/>
                <w:lang w:eastAsia="ru-RU"/>
              </w:rPr>
            </w:pPr>
            <w:r w:rsidRPr="00473537">
              <w:rPr>
                <w:rFonts w:eastAsia="Times New Roman" w:cs="Times New Roman"/>
                <w:b/>
                <w:color w:val="auto"/>
                <w:szCs w:val="28"/>
                <w:lang w:eastAsia="ru-RU"/>
              </w:rPr>
              <w:t xml:space="preserve">Основные отрасли российского права </w:t>
            </w:r>
          </w:p>
          <w:p w:rsidR="00473537" w:rsidRPr="00473537" w:rsidRDefault="00473537" w:rsidP="00473537">
            <w:pPr>
              <w:spacing w:after="0" w:line="240" w:lineRule="auto"/>
              <w:rPr>
                <w:rFonts w:eastAsia="Times New Roman" w:cs="Times New Roman"/>
                <w:b/>
                <w:color w:val="auto"/>
                <w:szCs w:val="28"/>
                <w:lang w:eastAsia="ru-RU"/>
              </w:rPr>
            </w:pPr>
          </w:p>
        </w:tc>
        <w:tc>
          <w:tcPr>
            <w:tcW w:w="1809"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43</w:t>
            </w:r>
          </w:p>
        </w:tc>
        <w:tc>
          <w:tcPr>
            <w:tcW w:w="1811" w:type="dxa"/>
            <w:shd w:val="clear" w:color="auto" w:fill="auto"/>
          </w:tcPr>
          <w:p w:rsidR="00473537" w:rsidRPr="00473537" w:rsidRDefault="00473537" w:rsidP="00473537">
            <w:pPr>
              <w:spacing w:after="0" w:line="240" w:lineRule="auto"/>
              <w:jc w:val="center"/>
              <w:rPr>
                <w:rFonts w:eastAsia="Times New Roman" w:cs="Times New Roman"/>
                <w:color w:val="auto"/>
                <w:szCs w:val="28"/>
                <w:lang w:eastAsia="ru-RU"/>
              </w:rPr>
            </w:pPr>
          </w:p>
        </w:tc>
      </w:tr>
      <w:tr w:rsidR="00473537" w:rsidRPr="00473537" w:rsidTr="00E93593">
        <w:tc>
          <w:tcPr>
            <w:tcW w:w="709" w:type="dxa"/>
          </w:tcPr>
          <w:p w:rsidR="00473537" w:rsidRPr="00473537" w:rsidRDefault="00473537" w:rsidP="00473537">
            <w:pPr>
              <w:spacing w:after="0" w:line="240" w:lineRule="auto"/>
              <w:rPr>
                <w:rFonts w:eastAsia="Times New Roman" w:cs="Times New Roman"/>
                <w:b/>
                <w:color w:val="auto"/>
                <w:szCs w:val="28"/>
                <w:lang w:eastAsia="ru-RU"/>
              </w:rPr>
            </w:pPr>
          </w:p>
        </w:tc>
        <w:tc>
          <w:tcPr>
            <w:tcW w:w="5844" w:type="dxa"/>
            <w:shd w:val="clear" w:color="auto" w:fill="auto"/>
          </w:tcPr>
          <w:p w:rsidR="00473537" w:rsidRPr="00473537" w:rsidRDefault="00473537" w:rsidP="00473537">
            <w:pPr>
              <w:spacing w:after="0" w:line="240" w:lineRule="auto"/>
              <w:rPr>
                <w:rFonts w:eastAsia="Times New Roman" w:cs="Times New Roman"/>
                <w:b/>
                <w:color w:val="auto"/>
                <w:szCs w:val="28"/>
                <w:lang w:eastAsia="ru-RU"/>
              </w:rPr>
            </w:pPr>
            <w:r w:rsidRPr="00473537">
              <w:rPr>
                <w:rFonts w:eastAsia="Times New Roman" w:cs="Times New Roman"/>
                <w:b/>
                <w:color w:val="auto"/>
                <w:szCs w:val="28"/>
                <w:lang w:eastAsia="ru-RU"/>
              </w:rPr>
              <w:t>Раздел 4. Основы российского судопроизводства</w:t>
            </w:r>
          </w:p>
        </w:tc>
        <w:tc>
          <w:tcPr>
            <w:tcW w:w="1809"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14</w:t>
            </w:r>
          </w:p>
        </w:tc>
        <w:tc>
          <w:tcPr>
            <w:tcW w:w="1811" w:type="dxa"/>
            <w:shd w:val="clear" w:color="auto" w:fill="auto"/>
          </w:tcPr>
          <w:p w:rsidR="00473537" w:rsidRPr="00473537" w:rsidRDefault="00473537" w:rsidP="00473537">
            <w:pPr>
              <w:spacing w:after="0" w:line="240" w:lineRule="auto"/>
              <w:jc w:val="center"/>
              <w:rPr>
                <w:rFonts w:eastAsia="Times New Roman" w:cs="Times New Roman"/>
                <w:color w:val="auto"/>
                <w:szCs w:val="28"/>
                <w:lang w:eastAsia="ru-RU"/>
              </w:rPr>
            </w:pPr>
          </w:p>
        </w:tc>
      </w:tr>
      <w:tr w:rsidR="00473537" w:rsidRPr="00473537" w:rsidTr="00E93593">
        <w:tc>
          <w:tcPr>
            <w:tcW w:w="709" w:type="dxa"/>
          </w:tcPr>
          <w:p w:rsidR="00473537" w:rsidRPr="00473537" w:rsidRDefault="00473537" w:rsidP="00473537">
            <w:pPr>
              <w:spacing w:after="0" w:line="240" w:lineRule="auto"/>
              <w:rPr>
                <w:rFonts w:eastAsia="Times New Roman" w:cs="Times New Roman"/>
                <w:b/>
                <w:color w:val="auto"/>
                <w:szCs w:val="28"/>
                <w:lang w:eastAsia="ru-RU"/>
              </w:rPr>
            </w:pPr>
          </w:p>
        </w:tc>
        <w:tc>
          <w:tcPr>
            <w:tcW w:w="5844" w:type="dxa"/>
            <w:shd w:val="clear" w:color="auto" w:fill="auto"/>
          </w:tcPr>
          <w:p w:rsidR="00473537" w:rsidRPr="00473537" w:rsidRDefault="00473537" w:rsidP="00473537">
            <w:pPr>
              <w:spacing w:after="0" w:line="240" w:lineRule="auto"/>
              <w:rPr>
                <w:rFonts w:eastAsia="Times New Roman" w:cs="Times New Roman"/>
                <w:b/>
                <w:color w:val="auto"/>
                <w:szCs w:val="28"/>
                <w:lang w:eastAsia="ru-RU"/>
              </w:rPr>
            </w:pPr>
            <w:r w:rsidRPr="00473537">
              <w:rPr>
                <w:rFonts w:eastAsia="Times New Roman" w:cs="Times New Roman"/>
                <w:b/>
                <w:color w:val="auto"/>
                <w:szCs w:val="28"/>
                <w:lang w:eastAsia="ru-RU"/>
              </w:rPr>
              <w:t>Итого</w:t>
            </w:r>
          </w:p>
        </w:tc>
        <w:tc>
          <w:tcPr>
            <w:tcW w:w="1809" w:type="dxa"/>
            <w:shd w:val="clear" w:color="auto" w:fill="auto"/>
          </w:tcPr>
          <w:p w:rsidR="00473537" w:rsidRPr="00473537" w:rsidRDefault="00473537" w:rsidP="00473537">
            <w:pPr>
              <w:spacing w:after="0" w:line="240" w:lineRule="auto"/>
              <w:jc w:val="center"/>
              <w:rPr>
                <w:rFonts w:eastAsia="Times New Roman" w:cs="Times New Roman"/>
                <w:b/>
                <w:color w:val="auto"/>
                <w:szCs w:val="28"/>
                <w:lang w:eastAsia="ru-RU"/>
              </w:rPr>
            </w:pPr>
            <w:r w:rsidRPr="00473537">
              <w:rPr>
                <w:rFonts w:eastAsia="Times New Roman" w:cs="Times New Roman"/>
                <w:b/>
                <w:color w:val="auto"/>
                <w:szCs w:val="28"/>
                <w:lang w:eastAsia="ru-RU"/>
              </w:rPr>
              <w:t>68</w:t>
            </w:r>
          </w:p>
        </w:tc>
        <w:tc>
          <w:tcPr>
            <w:tcW w:w="1811" w:type="dxa"/>
            <w:shd w:val="clear" w:color="auto" w:fill="auto"/>
          </w:tcPr>
          <w:p w:rsidR="00473537" w:rsidRPr="00473537" w:rsidRDefault="00473537" w:rsidP="00473537">
            <w:pPr>
              <w:spacing w:after="0" w:line="240" w:lineRule="auto"/>
              <w:jc w:val="center"/>
              <w:rPr>
                <w:rFonts w:eastAsia="Times New Roman" w:cs="Times New Roman"/>
                <w:color w:val="auto"/>
                <w:szCs w:val="28"/>
                <w:lang w:eastAsia="ru-RU"/>
              </w:rPr>
            </w:pPr>
          </w:p>
        </w:tc>
      </w:tr>
    </w:tbl>
    <w:p w:rsidR="00473537" w:rsidRPr="00473537" w:rsidRDefault="00473537" w:rsidP="00473537">
      <w:pPr>
        <w:spacing w:after="0" w:line="240" w:lineRule="auto"/>
        <w:rPr>
          <w:rFonts w:eastAsia="Times New Roman" w:cs="Times New Roman"/>
          <w:color w:val="auto"/>
          <w:szCs w:val="28"/>
          <w:lang w:eastAsia="ru-RU"/>
        </w:rPr>
      </w:pPr>
    </w:p>
    <w:p w:rsidR="00473537" w:rsidRPr="00473537" w:rsidRDefault="00473537" w:rsidP="00473537">
      <w:pPr>
        <w:spacing w:after="0" w:line="360" w:lineRule="auto"/>
        <w:jc w:val="both"/>
        <w:rPr>
          <w:rFonts w:eastAsia="Times New Roman" w:cs="Times New Roman"/>
          <w:b/>
          <w:color w:val="auto"/>
          <w:szCs w:val="28"/>
          <w:lang w:eastAsia="ru-RU"/>
        </w:rPr>
      </w:pPr>
    </w:p>
    <w:p w:rsidR="00AB2811" w:rsidRDefault="00AB2811"/>
    <w:sectPr w:rsidR="00AB2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7CC7"/>
    <w:multiLevelType w:val="hybridMultilevel"/>
    <w:tmpl w:val="124A0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9E6A4D"/>
    <w:multiLevelType w:val="hybridMultilevel"/>
    <w:tmpl w:val="4F863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52"/>
    <w:rsid w:val="00284552"/>
    <w:rsid w:val="00473537"/>
    <w:rsid w:val="00AB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63C0F-A8E0-431A-A296-5BB72345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4058</Words>
  <Characters>23131</Characters>
  <Application>Microsoft Office Word</Application>
  <DocSecurity>0</DocSecurity>
  <Lines>192</Lines>
  <Paragraphs>54</Paragraphs>
  <ScaleCrop>false</ScaleCrop>
  <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2022-08-04T15:21:00Z</dcterms:created>
  <dcterms:modified xsi:type="dcterms:W3CDTF">2022-08-04T15:36:00Z</dcterms:modified>
</cp:coreProperties>
</file>