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5E" w:rsidRDefault="00082A5E" w:rsidP="00082A5E">
      <w:pPr>
        <w:suppressAutoHyphens/>
        <w:spacing w:after="0" w:line="240" w:lineRule="auto"/>
        <w:jc w:val="right"/>
        <w:rPr>
          <w:rFonts w:eastAsia="Times New Roman" w:cs="Times New Roman"/>
          <w:b/>
          <w:color w:val="auto"/>
          <w:sz w:val="32"/>
          <w:szCs w:val="32"/>
          <w:lang w:eastAsia="ar-SA"/>
        </w:rPr>
      </w:pPr>
      <w:r>
        <w:rPr>
          <w:rFonts w:eastAsia="Times New Roman" w:cs="Times New Roman"/>
          <w:b/>
          <w:color w:val="auto"/>
          <w:sz w:val="32"/>
          <w:szCs w:val="32"/>
          <w:lang w:eastAsia="ar-SA"/>
        </w:rPr>
        <w:t xml:space="preserve">ПРИЛОЖЕНИЕ </w:t>
      </w:r>
    </w:p>
    <w:p w:rsidR="00082A5E" w:rsidRPr="00D94EBE" w:rsidRDefault="00082A5E" w:rsidP="00082A5E">
      <w:pPr>
        <w:suppressAutoHyphens/>
        <w:spacing w:after="0" w:line="240" w:lineRule="auto"/>
        <w:jc w:val="right"/>
        <w:rPr>
          <w:rFonts w:eastAsia="Times New Roman" w:cs="Times New Roman"/>
          <w:b/>
          <w:color w:val="auto"/>
          <w:sz w:val="32"/>
          <w:szCs w:val="32"/>
          <w:lang w:eastAsia="ar-SA"/>
        </w:rPr>
      </w:pPr>
      <w:r>
        <w:rPr>
          <w:rFonts w:eastAsia="Times New Roman" w:cs="Times New Roman"/>
          <w:b/>
          <w:color w:val="auto"/>
          <w:sz w:val="32"/>
          <w:szCs w:val="32"/>
          <w:lang w:eastAsia="ar-SA"/>
        </w:rPr>
        <w:t xml:space="preserve">К ООП СОО МБОУ СШ № 41 </w:t>
      </w:r>
    </w:p>
    <w:p w:rsidR="00082A5E" w:rsidRPr="000441AB" w:rsidRDefault="00082A5E" w:rsidP="00082A5E">
      <w:pPr>
        <w:suppressAutoHyphens/>
        <w:spacing w:after="0" w:line="240" w:lineRule="auto"/>
        <w:jc w:val="center"/>
        <w:rPr>
          <w:rFonts w:eastAsia="Times New Roman" w:cs="Times New Roman"/>
          <w:color w:val="auto"/>
          <w:szCs w:val="28"/>
          <w:lang w:eastAsia="ar-SA"/>
        </w:rPr>
      </w:pPr>
    </w:p>
    <w:p w:rsidR="00082A5E" w:rsidRPr="000441AB" w:rsidRDefault="00082A5E" w:rsidP="00082A5E">
      <w:pPr>
        <w:suppressAutoHyphens/>
        <w:spacing w:after="0" w:line="240" w:lineRule="auto"/>
        <w:jc w:val="center"/>
        <w:rPr>
          <w:rFonts w:eastAsia="Times New Roman" w:cs="Times New Roman"/>
          <w:b/>
          <w:color w:val="auto"/>
          <w:sz w:val="32"/>
          <w:szCs w:val="32"/>
          <w:lang w:eastAsia="ar-SA"/>
        </w:rPr>
      </w:pPr>
      <w:r w:rsidRPr="000441AB">
        <w:rPr>
          <w:rFonts w:eastAsia="Times New Roman" w:cs="Times New Roman"/>
          <w:b/>
          <w:color w:val="auto"/>
          <w:sz w:val="32"/>
          <w:szCs w:val="32"/>
          <w:lang w:eastAsia="ar-SA"/>
        </w:rPr>
        <w:t>Рабочая программа по учебному предмету «Экономика»</w:t>
      </w:r>
    </w:p>
    <w:p w:rsidR="00082A5E" w:rsidRPr="000441AB" w:rsidRDefault="00082A5E" w:rsidP="00082A5E">
      <w:pPr>
        <w:suppressAutoHyphens/>
        <w:spacing w:after="0" w:line="240" w:lineRule="auto"/>
        <w:jc w:val="center"/>
        <w:rPr>
          <w:rFonts w:eastAsia="Times New Roman" w:cs="Times New Roman"/>
          <w:b/>
          <w:color w:val="auto"/>
          <w:sz w:val="32"/>
          <w:szCs w:val="32"/>
          <w:lang w:eastAsia="ar-SA"/>
        </w:rPr>
      </w:pPr>
      <w:r w:rsidRPr="000441AB">
        <w:rPr>
          <w:rFonts w:eastAsia="Times New Roman" w:cs="Times New Roman"/>
          <w:b/>
          <w:color w:val="auto"/>
          <w:sz w:val="32"/>
          <w:szCs w:val="32"/>
          <w:lang w:eastAsia="ar-SA"/>
        </w:rPr>
        <w:t>(углубленный уровень)</w:t>
      </w:r>
      <w:r>
        <w:rPr>
          <w:rFonts w:eastAsia="Times New Roman" w:cs="Times New Roman"/>
          <w:b/>
          <w:color w:val="auto"/>
          <w:sz w:val="32"/>
          <w:szCs w:val="32"/>
          <w:lang w:eastAsia="ar-SA"/>
        </w:rPr>
        <w:t xml:space="preserve"> 10-11 класс</w:t>
      </w:r>
    </w:p>
    <w:p w:rsidR="00082A5E" w:rsidRPr="000441AB" w:rsidRDefault="00082A5E" w:rsidP="00082A5E">
      <w:pPr>
        <w:suppressAutoHyphens/>
        <w:spacing w:after="0" w:line="240" w:lineRule="auto"/>
        <w:rPr>
          <w:rFonts w:eastAsia="Times New Roman" w:cs="Times New Roman"/>
          <w:color w:val="auto"/>
          <w:szCs w:val="28"/>
          <w:lang w:eastAsia="ar-SA"/>
        </w:rPr>
      </w:pPr>
    </w:p>
    <w:p w:rsidR="00082A5E" w:rsidRDefault="00082A5E" w:rsidP="00082A5E">
      <w:pPr>
        <w:suppressAutoHyphens/>
        <w:spacing w:after="0" w:line="240" w:lineRule="auto"/>
        <w:jc w:val="center"/>
        <w:rPr>
          <w:rFonts w:eastAsia="Times New Roman" w:cs="Times New Roman"/>
          <w:b/>
          <w:color w:val="auto"/>
          <w:szCs w:val="28"/>
          <w:lang w:eastAsia="ar-SA"/>
        </w:rPr>
      </w:pPr>
      <w:r>
        <w:rPr>
          <w:rFonts w:eastAsia="Times New Roman" w:cs="Times New Roman"/>
          <w:b/>
          <w:color w:val="auto"/>
          <w:szCs w:val="28"/>
          <w:lang w:eastAsia="ar-SA"/>
        </w:rPr>
        <w:t>2022-2023</w:t>
      </w:r>
      <w:r w:rsidRPr="000441AB">
        <w:rPr>
          <w:rFonts w:eastAsia="Times New Roman" w:cs="Times New Roman"/>
          <w:b/>
          <w:color w:val="auto"/>
          <w:szCs w:val="28"/>
          <w:lang w:eastAsia="ar-SA"/>
        </w:rPr>
        <w:t xml:space="preserve"> учебный год</w:t>
      </w:r>
    </w:p>
    <w:p w:rsidR="00082A5E" w:rsidRPr="000441AB" w:rsidRDefault="00082A5E" w:rsidP="00082A5E">
      <w:pPr>
        <w:suppressAutoHyphens/>
        <w:spacing w:after="0" w:line="240" w:lineRule="auto"/>
        <w:jc w:val="both"/>
        <w:rPr>
          <w:rFonts w:eastAsia="Times New Roman" w:cs="Times New Roman"/>
          <w:color w:val="auto"/>
          <w:szCs w:val="28"/>
          <w:lang w:eastAsia="ar-SA"/>
        </w:rPr>
      </w:pPr>
    </w:p>
    <w:p w:rsidR="00082A5E" w:rsidRPr="000441AB" w:rsidRDefault="00082A5E" w:rsidP="00082A5E">
      <w:pPr>
        <w:numPr>
          <w:ilvl w:val="0"/>
          <w:numId w:val="1"/>
        </w:numPr>
        <w:spacing w:after="0" w:line="360" w:lineRule="auto"/>
        <w:contextualSpacing/>
        <w:jc w:val="both"/>
        <w:rPr>
          <w:rFonts w:eastAsia="Times New Roman" w:cs="Times New Roman"/>
          <w:b/>
          <w:color w:val="auto"/>
          <w:szCs w:val="28"/>
          <w:lang w:eastAsia="ru-RU"/>
        </w:rPr>
      </w:pPr>
      <w:r w:rsidRPr="000441AB">
        <w:rPr>
          <w:rFonts w:eastAsia="Times New Roman" w:cs="Times New Roman"/>
          <w:b/>
          <w:color w:val="auto"/>
          <w:szCs w:val="28"/>
          <w:lang w:eastAsia="ru-RU"/>
        </w:rPr>
        <w:t>Планируемые результаты освоения учебного предмета.</w:t>
      </w:r>
    </w:p>
    <w:p w:rsidR="00082A5E" w:rsidRPr="000441AB" w:rsidRDefault="00082A5E" w:rsidP="00082A5E">
      <w:pPr>
        <w:keepNext/>
        <w:spacing w:after="0" w:line="360" w:lineRule="auto"/>
        <w:outlineLvl w:val="1"/>
        <w:rPr>
          <w:rFonts w:ascii="Times New Roman CYR" w:eastAsia="Times New Roman" w:hAnsi="Times New Roman CYR" w:cs="Times New Roman"/>
          <w:color w:val="auto"/>
          <w:szCs w:val="28"/>
          <w:lang w:eastAsia="ru-RU"/>
        </w:rPr>
      </w:pPr>
      <w:bookmarkStart w:id="0" w:name="_Toc405145648"/>
      <w:bookmarkStart w:id="1" w:name="_Toc406058977"/>
      <w:bookmarkStart w:id="2" w:name="_Toc409691626"/>
      <w:r w:rsidRPr="000441AB">
        <w:rPr>
          <w:rFonts w:ascii="Times New Roman CYR" w:eastAsia="Times New Roman" w:hAnsi="Times New Roman CYR" w:cs="Times New Roman"/>
          <w:b/>
          <w:color w:val="auto"/>
          <w:szCs w:val="28"/>
          <w:lang w:eastAsia="ru-RU"/>
        </w:rPr>
        <w:t>1.1</w:t>
      </w:r>
      <w:r w:rsidRPr="000441AB">
        <w:rPr>
          <w:rFonts w:ascii="Times New Roman CYR" w:eastAsia="Times New Roman" w:hAnsi="Times New Roman CYR" w:cs="Times New Roman"/>
          <w:color w:val="auto"/>
          <w:szCs w:val="28"/>
          <w:lang w:eastAsia="ru-RU"/>
        </w:rPr>
        <w:t xml:space="preserve"> </w:t>
      </w:r>
      <w:r w:rsidRPr="000441AB">
        <w:rPr>
          <w:rFonts w:ascii="Times New Roman CYR" w:eastAsia="Times New Roman" w:hAnsi="Times New Roman CYR" w:cs="Times New Roman"/>
          <w:b/>
          <w:color w:val="auto"/>
          <w:szCs w:val="28"/>
          <w:lang w:eastAsia="ru-RU"/>
        </w:rPr>
        <w:t>Личностные результаты</w:t>
      </w:r>
      <w:bookmarkEnd w:id="0"/>
      <w:bookmarkEnd w:id="1"/>
      <w:bookmarkEnd w:id="2"/>
      <w:r w:rsidRPr="000441AB">
        <w:rPr>
          <w:rFonts w:ascii="Times New Roman CYR" w:eastAsia="Times New Roman" w:hAnsi="Times New Roman CYR" w:cs="Times New Roman"/>
          <w:b/>
          <w:color w:val="auto"/>
          <w:szCs w:val="28"/>
          <w:lang w:eastAsia="ru-RU"/>
        </w:rPr>
        <w:t>:</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 xml:space="preserve">Личностные результаты в сфере </w:t>
      </w:r>
      <w:proofErr w:type="gramStart"/>
      <w:r w:rsidRPr="000441AB">
        <w:rPr>
          <w:rFonts w:eastAsia="Times New Roman" w:cs="Times New Roman"/>
          <w:b/>
          <w:color w:val="auto"/>
          <w:szCs w:val="28"/>
          <w:lang w:eastAsia="ru-RU"/>
        </w:rPr>
        <w:t>отношений</w:t>
      </w:r>
      <w:proofErr w:type="gramEnd"/>
      <w:r w:rsidRPr="000441AB">
        <w:rPr>
          <w:rFonts w:eastAsia="Times New Roman" w:cs="Times New Roman"/>
          <w:b/>
          <w:color w:val="auto"/>
          <w:szCs w:val="28"/>
          <w:lang w:eastAsia="ru-RU"/>
        </w:rPr>
        <w:t xml:space="preserve"> обучающихся к себе, к своему здоровью, к познанию себя: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441AB">
        <w:rPr>
          <w:rFonts w:eastAsia="Calibri" w:cs="Times New Roman"/>
          <w:color w:val="auto"/>
          <w:szCs w:val="28"/>
          <w:u w:color="000000"/>
          <w:bdr w:val="nil"/>
          <w:lang w:eastAsia="ru-RU"/>
        </w:rPr>
        <w:t>настоящего на основе осознания</w:t>
      </w:r>
      <w:proofErr w:type="gramEnd"/>
      <w:r w:rsidRPr="000441AB">
        <w:rPr>
          <w:rFonts w:eastAsia="Calibri" w:cs="Times New Roman"/>
          <w:color w:val="auto"/>
          <w:szCs w:val="28"/>
          <w:u w:color="000000"/>
          <w:bdr w:val="nil"/>
          <w:lang w:eastAsia="ru-RU"/>
        </w:rPr>
        <w:t xml:space="preserve"> и осмысления истории, духовных ценностей и достижений нашей страны;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неприятие вредных привычек: курения, употребления алкоголя, наркотиков.</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lastRenderedPageBreak/>
        <w:t xml:space="preserve">Личностные результаты в сфере </w:t>
      </w:r>
      <w:proofErr w:type="gramStart"/>
      <w:r w:rsidRPr="000441AB">
        <w:rPr>
          <w:rFonts w:eastAsia="Times New Roman" w:cs="Times New Roman"/>
          <w:b/>
          <w:color w:val="auto"/>
          <w:szCs w:val="28"/>
          <w:lang w:eastAsia="ru-RU"/>
        </w:rPr>
        <w:t>отношений</w:t>
      </w:r>
      <w:proofErr w:type="gramEnd"/>
      <w:r w:rsidRPr="000441AB">
        <w:rPr>
          <w:rFonts w:eastAsia="Times New Roman" w:cs="Times New Roman"/>
          <w:b/>
          <w:color w:val="auto"/>
          <w:szCs w:val="28"/>
          <w:lang w:eastAsia="ru-RU"/>
        </w:rPr>
        <w:t xml:space="preserve"> обучающихся к России как к Родине (Отечеству):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воспитание уважения к культуре, языкам, традициям и обычаям народов, проживающих в Российской Федерации.</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 xml:space="preserve">Личностные результаты в сфере </w:t>
      </w:r>
      <w:proofErr w:type="gramStart"/>
      <w:r w:rsidRPr="000441AB">
        <w:rPr>
          <w:rFonts w:eastAsia="Times New Roman" w:cs="Times New Roman"/>
          <w:b/>
          <w:color w:val="auto"/>
          <w:szCs w:val="28"/>
          <w:lang w:eastAsia="ru-RU"/>
        </w:rPr>
        <w:t>отношений</w:t>
      </w:r>
      <w:proofErr w:type="gramEnd"/>
      <w:r w:rsidRPr="000441AB">
        <w:rPr>
          <w:rFonts w:eastAsia="Times New Roman" w:cs="Times New Roman"/>
          <w:b/>
          <w:color w:val="auto"/>
          <w:szCs w:val="28"/>
          <w:lang w:eastAsia="ru-RU"/>
        </w:rPr>
        <w:t xml:space="preserve"> обучающихся к закону, государству и к гражданскому обществу: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признание </w:t>
      </w:r>
      <w:proofErr w:type="spellStart"/>
      <w:r w:rsidRPr="000441AB">
        <w:rPr>
          <w:rFonts w:eastAsia="Calibri" w:cs="Times New Roman"/>
          <w:color w:val="auto"/>
          <w:szCs w:val="28"/>
          <w:u w:color="000000"/>
          <w:bdr w:val="nil"/>
          <w:lang w:eastAsia="ru-RU"/>
        </w:rPr>
        <w:t>неотчуждаемости</w:t>
      </w:r>
      <w:proofErr w:type="spellEnd"/>
      <w:r w:rsidRPr="000441AB">
        <w:rPr>
          <w:rFonts w:eastAsia="Calibri" w:cs="Times New Roman"/>
          <w:color w:val="auto"/>
          <w:szCs w:val="28"/>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0441AB">
        <w:rPr>
          <w:rFonts w:eastAsia="Calibri" w:cs="Times New Roman"/>
          <w:color w:val="auto"/>
          <w:szCs w:val="28"/>
          <w:u w:color="000000"/>
          <w:bdr w:val="nil"/>
          <w:lang w:eastAsia="ru-RU"/>
        </w:rPr>
        <w:t>свобод без нарушения прав</w:t>
      </w:r>
      <w:proofErr w:type="gramEnd"/>
      <w:r w:rsidRPr="000441AB">
        <w:rPr>
          <w:rFonts w:eastAsia="Calibri" w:cs="Times New Roman"/>
          <w:color w:val="auto"/>
          <w:szCs w:val="28"/>
          <w:u w:color="000000"/>
          <w:bdr w:val="nil"/>
          <w:lang w:eastAsia="ru-RU"/>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w:t>
      </w:r>
      <w:r w:rsidRPr="000441AB">
        <w:rPr>
          <w:rFonts w:eastAsia="Calibri" w:cs="Times New Roman"/>
          <w:color w:val="auto"/>
          <w:szCs w:val="28"/>
          <w:u w:color="000000"/>
          <w:bdr w:val="nil"/>
          <w:lang w:eastAsia="ru-RU"/>
        </w:rPr>
        <w:lastRenderedPageBreak/>
        <w:t xml:space="preserve">форм общественного сознания, осознание своего места в поликультурном мире;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proofErr w:type="spellStart"/>
      <w:r w:rsidRPr="000441AB">
        <w:rPr>
          <w:rFonts w:eastAsia="Calibri" w:cs="Times New Roman"/>
          <w:color w:val="auto"/>
          <w:szCs w:val="28"/>
          <w:u w:color="000000"/>
          <w:bdr w:val="nil"/>
          <w:lang w:eastAsia="ru-RU"/>
        </w:rPr>
        <w:t>интериоризация</w:t>
      </w:r>
      <w:proofErr w:type="spellEnd"/>
      <w:r w:rsidRPr="000441AB">
        <w:rPr>
          <w:rFonts w:eastAsia="Calibri" w:cs="Times New Roman"/>
          <w:color w:val="auto"/>
          <w:szCs w:val="28"/>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достоянию;</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достоинству людей, их чувствам, религиозным убеждениям;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 xml:space="preserve">Личностные результаты в сфере </w:t>
      </w:r>
      <w:proofErr w:type="gramStart"/>
      <w:r w:rsidRPr="000441AB">
        <w:rPr>
          <w:rFonts w:eastAsia="Times New Roman" w:cs="Times New Roman"/>
          <w:b/>
          <w:color w:val="auto"/>
          <w:szCs w:val="28"/>
          <w:lang w:eastAsia="ru-RU"/>
        </w:rPr>
        <w:t>отношений</w:t>
      </w:r>
      <w:proofErr w:type="gramEnd"/>
      <w:r w:rsidRPr="000441AB">
        <w:rPr>
          <w:rFonts w:eastAsia="Times New Roman" w:cs="Times New Roman"/>
          <w:b/>
          <w:color w:val="auto"/>
          <w:szCs w:val="28"/>
          <w:lang w:eastAsia="ru-RU"/>
        </w:rPr>
        <w:t xml:space="preserve"> обучающихся с окружающими людьми: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w:t>
      </w:r>
      <w:r w:rsidRPr="000441AB">
        <w:rPr>
          <w:rFonts w:eastAsia="Calibri" w:cs="Times New Roman"/>
          <w:color w:val="auto"/>
          <w:szCs w:val="28"/>
          <w:u w:color="000000"/>
          <w:bdr w:val="nil"/>
          <w:lang w:eastAsia="ru-RU"/>
        </w:rPr>
        <w:lastRenderedPageBreak/>
        <w:t>физическому и психологическому здоровью других людей, умение оказывать первую помощь;</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 xml:space="preserve">Личностные результаты в сфере </w:t>
      </w:r>
      <w:proofErr w:type="gramStart"/>
      <w:r w:rsidRPr="000441AB">
        <w:rPr>
          <w:rFonts w:eastAsia="Times New Roman" w:cs="Times New Roman"/>
          <w:b/>
          <w:color w:val="auto"/>
          <w:szCs w:val="28"/>
          <w:lang w:eastAsia="ru-RU"/>
        </w:rPr>
        <w:t>отношений</w:t>
      </w:r>
      <w:proofErr w:type="gramEnd"/>
      <w:r w:rsidRPr="000441AB">
        <w:rPr>
          <w:rFonts w:eastAsia="Times New Roman" w:cs="Times New Roman"/>
          <w:b/>
          <w:color w:val="auto"/>
          <w:szCs w:val="28"/>
          <w:lang w:eastAsia="ru-RU"/>
        </w:rPr>
        <w:t xml:space="preserve"> обучающихся к окружающему миру, живой природе, художественной культуре: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эстетическое отношения к миру, готовность к эстетическому обустройству собственного быта.</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 xml:space="preserve">Личностные результаты в сфере </w:t>
      </w:r>
      <w:proofErr w:type="gramStart"/>
      <w:r w:rsidRPr="000441AB">
        <w:rPr>
          <w:rFonts w:eastAsia="Times New Roman" w:cs="Times New Roman"/>
          <w:b/>
          <w:color w:val="auto"/>
          <w:szCs w:val="28"/>
          <w:lang w:eastAsia="ru-RU"/>
        </w:rPr>
        <w:t>отношений</w:t>
      </w:r>
      <w:proofErr w:type="gramEnd"/>
      <w:r w:rsidRPr="000441AB">
        <w:rPr>
          <w:rFonts w:eastAsia="Times New Roman" w:cs="Times New Roman"/>
          <w:b/>
          <w:color w:val="auto"/>
          <w:szCs w:val="28"/>
          <w:lang w:eastAsia="ru-RU"/>
        </w:rPr>
        <w:t xml:space="preserve"> обучающихся к семье и родителям, в том числе подготовка к семейной жизни: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 xml:space="preserve">ответственное отношение к созданию семьи на основе осознанного принятия ценностей семейной жизни;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положительный образ семьи, </w:t>
      </w:r>
      <w:proofErr w:type="spellStart"/>
      <w:r w:rsidRPr="000441AB">
        <w:rPr>
          <w:rFonts w:eastAsia="Calibri" w:cs="Times New Roman"/>
          <w:color w:val="auto"/>
          <w:szCs w:val="28"/>
          <w:u w:color="000000"/>
          <w:bdr w:val="nil"/>
          <w:lang w:eastAsia="ru-RU"/>
        </w:rPr>
        <w:t>родительства</w:t>
      </w:r>
      <w:proofErr w:type="spellEnd"/>
      <w:r w:rsidRPr="000441AB">
        <w:rPr>
          <w:rFonts w:eastAsia="Calibri" w:cs="Times New Roman"/>
          <w:color w:val="auto"/>
          <w:szCs w:val="28"/>
          <w:u w:color="000000"/>
          <w:bdr w:val="nil"/>
          <w:lang w:eastAsia="ru-RU"/>
        </w:rPr>
        <w:t xml:space="preserve"> (отцовства и материнства), </w:t>
      </w:r>
      <w:proofErr w:type="spellStart"/>
      <w:r w:rsidRPr="000441AB">
        <w:rPr>
          <w:rFonts w:eastAsia="Calibri" w:cs="Times New Roman"/>
          <w:color w:val="auto"/>
          <w:szCs w:val="28"/>
          <w:u w:color="000000"/>
          <w:bdr w:val="nil"/>
          <w:lang w:eastAsia="ru-RU"/>
        </w:rPr>
        <w:t>интериоризация</w:t>
      </w:r>
      <w:proofErr w:type="spellEnd"/>
      <w:r w:rsidRPr="000441AB">
        <w:rPr>
          <w:rFonts w:eastAsia="Calibri" w:cs="Times New Roman"/>
          <w:color w:val="auto"/>
          <w:szCs w:val="28"/>
          <w:u w:color="000000"/>
          <w:bdr w:val="nil"/>
          <w:lang w:eastAsia="ru-RU"/>
        </w:rPr>
        <w:t xml:space="preserve"> традиционных семейных ценностей. </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Личностные результаты в сфере отношения обучающихся к труду, в сфере социально-экономических отношений:</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уважение ко всем формам собственности, готовность к защите своей собственности,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осознанный выбор будущей профессии как путь и способ реализации собственных жизненных планов;</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готовность к самообслуживанию, включая обучение и выполнение домашних обязанностей.</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Личностные результаты в сфере физического, психологического, социального и академического благополучия обучающихся: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Start w:id="3" w:name="_Toc434850649"/>
      <w:bookmarkStart w:id="4" w:name="_Toc435412673"/>
      <w:bookmarkStart w:id="5" w:name="_Toc453968146"/>
    </w:p>
    <w:p w:rsidR="00082A5E" w:rsidRPr="000441AB" w:rsidRDefault="00082A5E" w:rsidP="00082A5E">
      <w:pPr>
        <w:suppressAutoHyphens/>
        <w:spacing w:after="0" w:line="360" w:lineRule="auto"/>
        <w:jc w:val="both"/>
        <w:rPr>
          <w:rFonts w:eastAsia="Calibri" w:cs="Times New Roman"/>
          <w:b/>
          <w:color w:val="auto"/>
          <w:szCs w:val="28"/>
          <w:u w:color="000000"/>
          <w:bdr w:val="nil"/>
          <w:lang w:eastAsia="ru-RU"/>
        </w:rPr>
      </w:pPr>
      <w:r w:rsidRPr="000441AB">
        <w:rPr>
          <w:rFonts w:eastAsia="Calibri" w:cs="Times New Roman"/>
          <w:b/>
          <w:color w:val="auto"/>
          <w:szCs w:val="28"/>
          <w:u w:color="000000"/>
          <w:bdr w:val="nil"/>
          <w:lang w:eastAsia="ru-RU"/>
        </w:rPr>
        <w:t xml:space="preserve">1.2.Планируемые </w:t>
      </w:r>
      <w:proofErr w:type="spellStart"/>
      <w:r w:rsidRPr="000441AB">
        <w:rPr>
          <w:rFonts w:eastAsia="Calibri" w:cs="Times New Roman"/>
          <w:b/>
          <w:color w:val="auto"/>
          <w:szCs w:val="28"/>
          <w:u w:color="000000"/>
          <w:bdr w:val="nil"/>
          <w:lang w:eastAsia="ru-RU"/>
        </w:rPr>
        <w:t>метапредметные</w:t>
      </w:r>
      <w:proofErr w:type="spellEnd"/>
      <w:r w:rsidRPr="000441AB">
        <w:rPr>
          <w:rFonts w:eastAsia="Calibri" w:cs="Times New Roman"/>
          <w:b/>
          <w:color w:val="auto"/>
          <w:szCs w:val="28"/>
          <w:u w:color="000000"/>
          <w:bdr w:val="nil"/>
          <w:lang w:eastAsia="ru-RU"/>
        </w:rPr>
        <w:t xml:space="preserve"> результаты освоения ООП</w:t>
      </w:r>
      <w:bookmarkEnd w:id="3"/>
      <w:bookmarkEnd w:id="4"/>
      <w:bookmarkEnd w:id="5"/>
    </w:p>
    <w:p w:rsidR="00082A5E" w:rsidRPr="000441AB" w:rsidRDefault="00082A5E" w:rsidP="00082A5E">
      <w:pPr>
        <w:suppressAutoHyphens/>
        <w:spacing w:after="0" w:line="360" w:lineRule="auto"/>
        <w:jc w:val="both"/>
        <w:rPr>
          <w:rFonts w:eastAsia="Times New Roman" w:cs="Times New Roman"/>
          <w:b/>
          <w:color w:val="auto"/>
          <w:szCs w:val="28"/>
          <w:lang w:eastAsia="ru-RU"/>
        </w:rPr>
      </w:pPr>
      <w:r w:rsidRPr="000441AB">
        <w:rPr>
          <w:rFonts w:eastAsia="Times New Roman" w:cs="Times New Roman"/>
          <w:b/>
          <w:color w:val="auto"/>
          <w:szCs w:val="28"/>
          <w:lang w:eastAsia="ru-RU"/>
        </w:rPr>
        <w:t>Регулятивные универсальные учебные действия</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Выпускник научится: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ставить и формулировать собственные задачи в образовательной деятельности и жизненных ситуациях;</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организовывать эффективный поиск ресурсов, необходимых для достижения поставленной цели;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сопоставлять полученный результат деятельности с поставленной заранее целью.</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 xml:space="preserve"> Познавательные универсальные учебные действия</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 xml:space="preserve">Выпускник научится: </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критически оценивать и интерпретировать информацию с разных </w:t>
      </w:r>
      <w:proofErr w:type="gramStart"/>
      <w:r w:rsidRPr="000441AB">
        <w:rPr>
          <w:rFonts w:eastAsia="Calibri" w:cs="Times New Roman"/>
          <w:color w:val="auto"/>
          <w:szCs w:val="28"/>
          <w:u w:color="000000"/>
          <w:bdr w:val="nil"/>
          <w:lang w:eastAsia="ru-RU"/>
        </w:rPr>
        <w:t>позиций,  распознавать</w:t>
      </w:r>
      <w:proofErr w:type="gramEnd"/>
      <w:r w:rsidRPr="000441AB">
        <w:rPr>
          <w:rFonts w:eastAsia="Calibri" w:cs="Times New Roman"/>
          <w:color w:val="auto"/>
          <w:szCs w:val="28"/>
          <w:u w:color="000000"/>
          <w:bdr w:val="nil"/>
          <w:lang w:eastAsia="ru-RU"/>
        </w:rPr>
        <w:t xml:space="preserve"> и фиксировать противоречия в информационных источниках;</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выходить за рамки учебного предмета и осуществлять целенаправленный поиск возможностей </w:t>
      </w:r>
      <w:proofErr w:type="gramStart"/>
      <w:r w:rsidRPr="000441AB">
        <w:rPr>
          <w:rFonts w:eastAsia="Calibri" w:cs="Times New Roman"/>
          <w:color w:val="auto"/>
          <w:szCs w:val="28"/>
          <w:u w:color="000000"/>
          <w:bdr w:val="nil"/>
          <w:lang w:eastAsia="ru-RU"/>
        </w:rPr>
        <w:t>для  широкого</w:t>
      </w:r>
      <w:proofErr w:type="gramEnd"/>
      <w:r w:rsidRPr="000441AB">
        <w:rPr>
          <w:rFonts w:eastAsia="Calibri" w:cs="Times New Roman"/>
          <w:color w:val="auto"/>
          <w:szCs w:val="28"/>
          <w:u w:color="000000"/>
          <w:bdr w:val="nil"/>
          <w:lang w:eastAsia="ru-RU"/>
        </w:rPr>
        <w:t xml:space="preserve"> переноса средств и способов действия;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менять и удерживать разные позиции в познавательной деятельности.</w:t>
      </w:r>
    </w:p>
    <w:p w:rsidR="00082A5E" w:rsidRPr="000441AB" w:rsidRDefault="00082A5E" w:rsidP="00082A5E">
      <w:pPr>
        <w:suppressAutoHyphens/>
        <w:spacing w:after="0" w:line="360" w:lineRule="auto"/>
        <w:jc w:val="both"/>
        <w:rPr>
          <w:rFonts w:eastAsia="Times New Roman" w:cs="Times New Roman"/>
          <w:b/>
          <w:color w:val="auto"/>
          <w:szCs w:val="28"/>
          <w:lang w:eastAsia="ru-RU"/>
        </w:rPr>
      </w:pPr>
      <w:r w:rsidRPr="000441AB">
        <w:rPr>
          <w:rFonts w:eastAsia="Times New Roman" w:cs="Times New Roman"/>
          <w:b/>
          <w:color w:val="auto"/>
          <w:szCs w:val="28"/>
          <w:lang w:eastAsia="ru-RU"/>
        </w:rPr>
        <w:t>Коммуникативные универсальные учебные действия</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Выпускник научится: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координировать и выполнять работу в условиях реального, виртуального и комбинированного взаимодействия;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распознавать </w:t>
      </w:r>
      <w:proofErr w:type="spellStart"/>
      <w:r w:rsidRPr="000441AB">
        <w:rPr>
          <w:rFonts w:eastAsia="Calibri" w:cs="Times New Roman"/>
          <w:color w:val="auto"/>
          <w:szCs w:val="28"/>
          <w:u w:color="000000"/>
          <w:bdr w:val="nil"/>
          <w:lang w:eastAsia="ru-RU"/>
        </w:rPr>
        <w:t>конфликтогенные</w:t>
      </w:r>
      <w:proofErr w:type="spellEnd"/>
      <w:r w:rsidRPr="000441AB">
        <w:rPr>
          <w:rFonts w:eastAsia="Calibri" w:cs="Times New Roman"/>
          <w:color w:val="auto"/>
          <w:szCs w:val="28"/>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82A5E" w:rsidRPr="000441AB" w:rsidRDefault="00082A5E" w:rsidP="00082A5E">
      <w:pPr>
        <w:numPr>
          <w:ilvl w:val="0"/>
          <w:numId w:val="2"/>
        </w:numPr>
        <w:spacing w:after="0" w:line="360" w:lineRule="auto"/>
        <w:contextualSpacing/>
        <w:jc w:val="both"/>
        <w:rPr>
          <w:rFonts w:eastAsia="Times New Roman" w:cs="Times New Roman"/>
          <w:b/>
          <w:color w:val="auto"/>
          <w:szCs w:val="28"/>
          <w:lang w:eastAsia="ru-RU"/>
        </w:rPr>
      </w:pPr>
      <w:r w:rsidRPr="000441AB">
        <w:rPr>
          <w:rFonts w:eastAsia="Times New Roman" w:cs="Times New Roman"/>
          <w:b/>
          <w:color w:val="auto"/>
          <w:szCs w:val="28"/>
          <w:lang w:eastAsia="ru-RU"/>
        </w:rPr>
        <w:t>3. Предметные результаты</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xml:space="preserve">1) </w:t>
      </w:r>
      <w:proofErr w:type="spellStart"/>
      <w:r w:rsidRPr="000441AB">
        <w:rPr>
          <w:rFonts w:eastAsia="Times New Roman" w:cs="Times New Roman"/>
          <w:color w:val="auto"/>
          <w:szCs w:val="28"/>
          <w:lang w:eastAsia="ru-RU"/>
        </w:rPr>
        <w:t>сформированность</w:t>
      </w:r>
      <w:proofErr w:type="spellEnd"/>
      <w:r w:rsidRPr="000441AB">
        <w:rPr>
          <w:rFonts w:eastAsia="Times New Roman" w:cs="Times New Roman"/>
          <w:color w:val="auto"/>
          <w:szCs w:val="28"/>
          <w:lang w:eastAsia="ru-RU"/>
        </w:rPr>
        <w:t xml:space="preserve">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 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4) умение оценивать </w:t>
      </w:r>
      <w:r w:rsidRPr="000441AB">
        <w:rPr>
          <w:rFonts w:eastAsia="Times New Roman" w:cs="Times New Roman"/>
          <w:color w:val="auto"/>
          <w:szCs w:val="28"/>
          <w:lang w:eastAsia="ru-RU"/>
        </w:rPr>
        <w:lastRenderedPageBreak/>
        <w:t xml:space="preserve">и аргументировать собственную точку зрения по экономическим проблемам, различным аспектам социально-экономической политики государства; 5) </w:t>
      </w:r>
      <w:proofErr w:type="spellStart"/>
      <w:r w:rsidRPr="000441AB">
        <w:rPr>
          <w:rFonts w:eastAsia="Times New Roman" w:cs="Times New Roman"/>
          <w:color w:val="auto"/>
          <w:szCs w:val="28"/>
          <w:lang w:eastAsia="ru-RU"/>
        </w:rPr>
        <w:t>сформированность</w:t>
      </w:r>
      <w:proofErr w:type="spellEnd"/>
      <w:r w:rsidRPr="000441AB">
        <w:rPr>
          <w:rFonts w:eastAsia="Times New Roman" w:cs="Times New Roman"/>
          <w:color w:val="auto"/>
          <w:szCs w:val="28"/>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82A5E" w:rsidRPr="000441AB" w:rsidRDefault="00082A5E" w:rsidP="00082A5E">
      <w:pPr>
        <w:spacing w:after="0" w:line="360" w:lineRule="auto"/>
        <w:rPr>
          <w:rFonts w:eastAsia="Times New Roman" w:cs="Times New Roman"/>
          <w:b/>
          <w:color w:val="auto"/>
          <w:szCs w:val="28"/>
          <w:lang w:eastAsia="ru-RU"/>
        </w:rPr>
      </w:pPr>
      <w:r w:rsidRPr="000441AB">
        <w:rPr>
          <w:rFonts w:eastAsia="Times New Roman" w:cs="Times New Roman"/>
          <w:b/>
          <w:color w:val="auto"/>
          <w:szCs w:val="28"/>
          <w:lang w:eastAsia="ru-RU"/>
        </w:rPr>
        <w:t>В результате изучения учебного предмета «Экономика» на уровне среднего общего образования:</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Выпускник на углубленном уровне научится:</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Основные концепции экономики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Определять границы применимости методов экономической теории;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проблему альтернативной стоимости;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проблему ограниченности экономических ресурсов;</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представлять в виде </w:t>
      </w:r>
      <w:proofErr w:type="spellStart"/>
      <w:r w:rsidRPr="000441AB">
        <w:rPr>
          <w:rFonts w:eastAsia="Calibri" w:cs="Times New Roman"/>
          <w:color w:val="auto"/>
          <w:szCs w:val="28"/>
          <w:u w:color="000000"/>
          <w:bdr w:val="nil"/>
          <w:lang w:eastAsia="ru-RU"/>
        </w:rPr>
        <w:t>инфографики</w:t>
      </w:r>
      <w:proofErr w:type="spellEnd"/>
      <w:r w:rsidRPr="000441AB">
        <w:rPr>
          <w:rFonts w:eastAsia="Calibri" w:cs="Times New Roman"/>
          <w:color w:val="auto"/>
          <w:szCs w:val="28"/>
          <w:u w:color="000000"/>
          <w:bdr w:val="nil"/>
          <w:lang w:eastAsia="ru-RU"/>
        </w:rPr>
        <w:t xml:space="preserve"> кривую производственных возможностей и характеризовать ее;</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иллюстрировать примерами факторы производства;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характеризовать типы экономических систем;</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различать абсолютные и сравнительные преимущества в издержках производства.</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Микроэкономика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структуру бюджета собственной семьи;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строить личный финансовый план;</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ситуацию на реальных рынках с точки зрения продавцов и покупателей;</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принимать рациональные решения в условиях относительной ограниченности доступных ресурсов;</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собственное потребительское поведение;</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определять роль кредита в современной экономике;</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применять навыки расчета сумм кредита и ипотеки в реальной жизни;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 xml:space="preserve">объяснять на примерах и представлять в виде </w:t>
      </w:r>
      <w:proofErr w:type="spellStart"/>
      <w:r w:rsidRPr="000441AB">
        <w:rPr>
          <w:rFonts w:eastAsia="Calibri" w:cs="Times New Roman"/>
          <w:color w:val="auto"/>
          <w:szCs w:val="28"/>
          <w:u w:color="000000"/>
          <w:bdr w:val="nil"/>
          <w:lang w:eastAsia="ru-RU"/>
        </w:rPr>
        <w:t>инфографики</w:t>
      </w:r>
      <w:proofErr w:type="spellEnd"/>
      <w:r w:rsidRPr="000441AB">
        <w:rPr>
          <w:rFonts w:eastAsia="Calibri" w:cs="Times New Roman"/>
          <w:color w:val="auto"/>
          <w:szCs w:val="28"/>
          <w:u w:color="000000"/>
          <w:bdr w:val="nil"/>
          <w:lang w:eastAsia="ru-RU"/>
        </w:rPr>
        <w:t xml:space="preserve"> законы спроса и предложения;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определять значимость и классифицировать условия, влияющие на спрос и предложение;</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приводить примеры товаров </w:t>
      </w:r>
      <w:proofErr w:type="spellStart"/>
      <w:r w:rsidRPr="000441AB">
        <w:rPr>
          <w:rFonts w:eastAsia="Calibri" w:cs="Times New Roman"/>
          <w:color w:val="auto"/>
          <w:szCs w:val="28"/>
          <w:u w:color="000000"/>
          <w:bdr w:val="nil"/>
          <w:lang w:eastAsia="ru-RU"/>
        </w:rPr>
        <w:t>Гиффена</w:t>
      </w:r>
      <w:proofErr w:type="spellEnd"/>
      <w:r w:rsidRPr="000441AB">
        <w:rPr>
          <w:rFonts w:eastAsia="Calibri" w:cs="Times New Roman"/>
          <w:color w:val="auto"/>
          <w:szCs w:val="28"/>
          <w:u w:color="000000"/>
          <w:bdr w:val="nil"/>
          <w:lang w:eastAsia="ru-RU"/>
        </w:rPr>
        <w:t>;</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на примерах эластичность спроса и предложения;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и отличать организационно-правовые формы предпринимательской деятельности;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российских предприятий разных организационно-правовых форм;</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практическое назначение франчайзинга и сферы его применения;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 xml:space="preserve">различать и представлять посредством </w:t>
      </w:r>
      <w:proofErr w:type="spellStart"/>
      <w:r w:rsidRPr="000441AB">
        <w:rPr>
          <w:rFonts w:eastAsia="Calibri" w:cs="Times New Roman"/>
          <w:color w:val="auto"/>
          <w:szCs w:val="28"/>
          <w:u w:color="000000"/>
          <w:bdr w:val="nil"/>
          <w:lang w:eastAsia="ru-RU"/>
        </w:rPr>
        <w:t>инфографики</w:t>
      </w:r>
      <w:proofErr w:type="spellEnd"/>
      <w:r w:rsidRPr="000441AB">
        <w:rPr>
          <w:rFonts w:eastAsia="Calibri" w:cs="Times New Roman"/>
          <w:color w:val="auto"/>
          <w:szCs w:val="28"/>
          <w:u w:color="000000"/>
          <w:bdr w:val="nil"/>
          <w:lang w:eastAsia="ru-RU"/>
        </w:rPr>
        <w:t xml:space="preserve"> виды издержек производства;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издержки, выручку и прибыль фирмы;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эффект масштабирования и мультиплицирования для экономики государства;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социально-экономическую роль и функции предпринимательства;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сравнивать виды ценных бумаг;</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страховые услуги;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определять практическое назначение основных функций менеджмента;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определять место маркетинга в деятельности организации;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эффективной рекламы;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разрабатывать бизнес-план;</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сравнивать рынки с интенсивной и несовершенной конкуренцией;</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называть цели антимонопольной политики государства;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взаимосвязь факторов производства и факторов дохода;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факторов, влияющих на производительность труда.</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Макроэкономика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на примерах различные роли государства в рыночной экономике;</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характеризовать доходную и расходную части государственного бюджета;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определять основные виды налогов для различных субъектов и экономических моделей;</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указывать основные последствия макроэкономических проблем;</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макроэкономическое равновесие в модели «AD-AS»;</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сфер применения показателя ВВП;</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экономической функции денег в реальной жизни;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различать сферы применения различных форм денег;</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определять денежные агрегаты и факторы, влияющие на формирование величины денежной массы;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взаимосвязь основных элементов банковской системы;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как банки делают деньги;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различных видов инфляции;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находить в реальных ситуациях последствия инфляции;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применять способы анализа индекса потребительских цен;</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характеризовать основные направления антиинфляционной политики государства;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различать виды безработицы;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находить в реальных условиях причины и последствия безработицы;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определять целесообразность мер государственной политики для снижения уровня безработицы;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факторов, влияющих на экономический рост;</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приводить примеры экономических циклов в разные исторические эпохи.</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Международная экономика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назначение международной торговли;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систему регулирования внешней торговли на государственном уровне;</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различать экспорт и импорт;</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курсы мировых валют;</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влияние международных экономических факторов на валютный курс;</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различать виды международных расчетов;</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глобальные проблемы международных экономических отношений;</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роль экономических организаций в социально-экономическом развитии общества;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объяснять особенности современной экономики России.</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Выпускник на углубленном уровне получит возможность научиться:</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Основные концепции экономики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владеть приемами работы с аналитической экономической информацией;</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оценивать происходящие события и поведение людей с экономической точки зрения;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Микроэкономика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применять теоретические знания по микроэкономике для практической деятельности и повседневной жизни;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понимать необходимость соблюдения предписаний, предлагаемых в договорах по кредитам, ипотеке, вкладам и др.;</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оценивать происходящие события и поведение людей с экономической точки зрения;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рационально и экономно обращаться с деньгами в повседневной жизни;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решать с опорой на полученные знания практические задачи, отражающие типичные жизненные ситуации;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грамотно применять полученные знания для исполнения типичных экономических ролей: в качестве потребителя, члена семьи и гражданина;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моделировать и рассчитывать проект индивидуального бизнес-плана.</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Макроэкономика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осознавать значение теоретических знаний по макроэкономике для практической деятельности и повседневной жизни;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оценивать происходящие мировые события и поведение людей с экономической точки зрения;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динамику основных макроэкономических показателей и современной ситуации в экономике России;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решать с опорой на полученные знания практические задачи, отражающие типичные макроэкономические ситуации;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грамотно применять полученные знания для исполнения типичных экономических ролей: в качестве гражданина и налогоплательщика;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082A5E" w:rsidRPr="000441AB" w:rsidRDefault="00082A5E" w:rsidP="00082A5E">
      <w:pPr>
        <w:spacing w:after="0" w:line="360" w:lineRule="auto"/>
        <w:rPr>
          <w:rFonts w:eastAsia="Times New Roman" w:cs="Times New Roman"/>
          <w:color w:val="auto"/>
          <w:szCs w:val="28"/>
          <w:lang w:eastAsia="ru-RU"/>
        </w:rPr>
      </w:pPr>
      <w:r w:rsidRPr="000441AB">
        <w:rPr>
          <w:rFonts w:eastAsia="Times New Roman" w:cs="Times New Roman"/>
          <w:b/>
          <w:color w:val="auto"/>
          <w:szCs w:val="28"/>
          <w:lang w:eastAsia="ru-RU"/>
        </w:rPr>
        <w:t>Международная экономика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социально значимые проблемы и процессы с экономической точки зрения, используя различные источники информации;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оценивать происходящие мировые события с экономической точки зрения;</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lastRenderedPageBreak/>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создавать алгоритмы для совершенствования собственной познавательной деятельности творческого и поискового характера;</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решать с опорой на полученные знания практические задачи, отражающие типичные жизненные ситуации;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использовать экономические знания и опыт самостоятельной исследовательской деятельности в области экономики;</w:t>
      </w:r>
    </w:p>
    <w:p w:rsidR="00082A5E" w:rsidRPr="000441AB" w:rsidRDefault="00082A5E" w:rsidP="00082A5E">
      <w:pPr>
        <w:suppressAutoHyphens/>
        <w:spacing w:after="0" w:line="360" w:lineRule="auto"/>
        <w:jc w:val="both"/>
        <w:rPr>
          <w:rFonts w:eastAsia="Calibri" w:cs="Times New Roman"/>
          <w:color w:val="auto"/>
          <w:szCs w:val="28"/>
          <w:u w:color="000000"/>
          <w:bdr w:val="nil"/>
          <w:lang w:eastAsia="ru-RU"/>
        </w:rPr>
      </w:pPr>
      <w:r w:rsidRPr="000441AB">
        <w:rPr>
          <w:rFonts w:eastAsia="Calibri" w:cs="Times New Roman"/>
          <w:color w:val="auto"/>
          <w:szCs w:val="28"/>
          <w:u w:color="000000"/>
          <w:bdr w:val="nil"/>
          <w:lang w:eastAsia="ru-RU"/>
        </w:rPr>
        <w:t>владеть пониманием особенностей формирования рыночной экономики и роли государства в современном мире.</w:t>
      </w:r>
    </w:p>
    <w:p w:rsidR="00082A5E" w:rsidRPr="000441AB" w:rsidRDefault="00082A5E" w:rsidP="00082A5E">
      <w:pPr>
        <w:numPr>
          <w:ilvl w:val="0"/>
          <w:numId w:val="2"/>
        </w:numPr>
        <w:spacing w:after="0" w:line="360" w:lineRule="auto"/>
        <w:contextualSpacing/>
        <w:jc w:val="both"/>
        <w:rPr>
          <w:rFonts w:eastAsia="Times New Roman" w:cs="Times New Roman"/>
          <w:b/>
          <w:color w:val="auto"/>
          <w:szCs w:val="28"/>
          <w:lang w:eastAsia="ru-RU"/>
        </w:rPr>
      </w:pPr>
      <w:r w:rsidRPr="000441AB">
        <w:rPr>
          <w:rFonts w:eastAsia="Times New Roman" w:cs="Times New Roman"/>
          <w:b/>
          <w:color w:val="auto"/>
          <w:szCs w:val="28"/>
          <w:lang w:eastAsia="ru-RU"/>
        </w:rPr>
        <w:t>Содержание учебного предмета.</w:t>
      </w:r>
    </w:p>
    <w:p w:rsidR="00082A5E" w:rsidRPr="000441AB" w:rsidRDefault="00082A5E" w:rsidP="00082A5E">
      <w:pPr>
        <w:spacing w:after="0" w:line="360" w:lineRule="auto"/>
        <w:jc w:val="both"/>
        <w:rPr>
          <w:rFonts w:eastAsia="Times New Roman" w:cs="Times New Roman"/>
          <w:color w:val="auto"/>
          <w:szCs w:val="20"/>
          <w:lang w:eastAsia="ru-RU"/>
        </w:rPr>
      </w:pPr>
      <w:r w:rsidRPr="000441AB">
        <w:rPr>
          <w:rFonts w:eastAsia="Times New Roman" w:cs="Times New Roman"/>
          <w:color w:val="auto"/>
          <w:szCs w:val="28"/>
          <w:lang w:eastAsia="ru-RU"/>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082A5E" w:rsidRPr="000441AB" w:rsidRDefault="00082A5E" w:rsidP="00082A5E">
      <w:pPr>
        <w:spacing w:after="0" w:line="360" w:lineRule="auto"/>
        <w:jc w:val="both"/>
        <w:rPr>
          <w:rFonts w:eastAsia="Times New Roman" w:cs="Times New Roman"/>
          <w:color w:val="auto"/>
          <w:szCs w:val="20"/>
          <w:lang w:eastAsia="ru-RU"/>
        </w:rPr>
      </w:pPr>
      <w:r w:rsidRPr="000441AB">
        <w:rPr>
          <w:rFonts w:eastAsia="Times New Roman" w:cs="Times New Roman"/>
          <w:color w:val="auto"/>
          <w:szCs w:val="28"/>
          <w:lang w:eastAsia="ru-RU"/>
        </w:rPr>
        <w:t xml:space="preserve">Примерная программа составлена на основе модульного принципа построения учебного материала, не задает последовательности изучения материала, </w:t>
      </w:r>
      <w:r w:rsidRPr="000441AB">
        <w:rPr>
          <w:rFonts w:eastAsia="Times New Roman" w:cs="Times New Roman"/>
          <w:color w:val="auto"/>
          <w:szCs w:val="28"/>
          <w:lang w:eastAsia="ru-RU"/>
        </w:rPr>
        <w:lastRenderedPageBreak/>
        <w:t>распределения его по классам, не определяет количество часов на изучение учебного предмета.</w:t>
      </w:r>
    </w:p>
    <w:p w:rsidR="00082A5E" w:rsidRPr="000441AB" w:rsidRDefault="00082A5E" w:rsidP="00082A5E">
      <w:pPr>
        <w:spacing w:after="0" w:line="360" w:lineRule="auto"/>
        <w:jc w:val="both"/>
        <w:rPr>
          <w:rFonts w:eastAsia="Times New Roman" w:cs="Times New Roman"/>
          <w:color w:val="auto"/>
          <w:szCs w:val="20"/>
          <w:lang w:eastAsia="ru-RU"/>
        </w:rPr>
      </w:pPr>
      <w:r w:rsidRPr="000441AB">
        <w:rPr>
          <w:rFonts w:eastAsia="Times New Roman" w:cs="Times New Roman"/>
          <w:color w:val="auto"/>
          <w:szCs w:val="28"/>
          <w:lang w:eastAsia="ru-RU"/>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82A5E" w:rsidRPr="000441AB" w:rsidRDefault="00082A5E" w:rsidP="00082A5E">
      <w:pPr>
        <w:spacing w:after="0" w:line="360" w:lineRule="auto"/>
        <w:jc w:val="both"/>
        <w:rPr>
          <w:rFonts w:eastAsia="Times New Roman" w:cs="Times New Roman"/>
          <w:color w:val="auto"/>
          <w:szCs w:val="20"/>
          <w:lang w:eastAsia="ru-RU"/>
        </w:rPr>
      </w:pPr>
      <w:r w:rsidRPr="000441AB">
        <w:rPr>
          <w:rFonts w:eastAsia="Times New Roman" w:cs="Times New Roman"/>
          <w:color w:val="auto"/>
          <w:szCs w:val="28"/>
          <w:lang w:eastAsia="ru-RU"/>
        </w:rPr>
        <w:t>Задачами реализации учебного предмета «Экономика» на базовом уровне среднего общего образования являются:</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8"/>
          <w:lang w:eastAsia="ru-RU"/>
        </w:rPr>
      </w:pPr>
      <w:r w:rsidRPr="000441AB">
        <w:rPr>
          <w:rFonts w:eastAsia="Times New Roman" w:cs="Times New Roman"/>
          <w:color w:val="auto"/>
          <w:szCs w:val="28"/>
          <w:lang w:eastAsia="ru-RU"/>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 xml:space="preserve">формирование навыков проектной деятельности: умения разрабатывать и реализовывать проекты экономической и </w:t>
      </w:r>
      <w:r w:rsidRPr="000441AB">
        <w:rPr>
          <w:rFonts w:eastAsia="Times New Roman" w:cs="Times New Roman"/>
          <w:color w:val="auto"/>
          <w:szCs w:val="28"/>
          <w:lang w:eastAsia="ru-RU"/>
        </w:rPr>
        <w:lastRenderedPageBreak/>
        <w:t>междисциплинарной направленности на основе базовых экономических знаний и ценностных ориентиров;</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82A5E" w:rsidRPr="000441AB" w:rsidRDefault="00082A5E" w:rsidP="00082A5E">
      <w:pPr>
        <w:numPr>
          <w:ilvl w:val="1"/>
          <w:numId w:val="3"/>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понимание места и роли России в современной мировой экономике; умение ориентироваться в текущих экономических событиях в России и мире.</w:t>
      </w:r>
    </w:p>
    <w:p w:rsidR="00082A5E" w:rsidRPr="000441AB" w:rsidRDefault="00082A5E" w:rsidP="00082A5E">
      <w:pPr>
        <w:spacing w:after="0" w:line="360" w:lineRule="auto"/>
        <w:rPr>
          <w:rFonts w:eastAsia="Times New Roman" w:cs="Times New Roman"/>
          <w:color w:val="auto"/>
          <w:szCs w:val="20"/>
          <w:lang w:eastAsia="ru-RU"/>
        </w:rPr>
      </w:pPr>
      <w:r w:rsidRPr="000441AB">
        <w:rPr>
          <w:rFonts w:eastAsia="Times New Roman" w:cs="Times New Roman"/>
          <w:color w:val="auto"/>
          <w:szCs w:val="28"/>
          <w:lang w:eastAsia="ru-RU"/>
        </w:rPr>
        <w:t>Задачами реализации примерной программы учебного предмета «Экономика» для углубленного уровня среднего общего образования являются:</w:t>
      </w:r>
    </w:p>
    <w:p w:rsidR="00082A5E" w:rsidRPr="000441AB" w:rsidRDefault="00082A5E" w:rsidP="00082A5E">
      <w:pPr>
        <w:numPr>
          <w:ilvl w:val="1"/>
          <w:numId w:val="4"/>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82A5E" w:rsidRPr="000441AB" w:rsidRDefault="00082A5E" w:rsidP="00082A5E">
      <w:pPr>
        <w:numPr>
          <w:ilvl w:val="1"/>
          <w:numId w:val="4"/>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82A5E" w:rsidRPr="000441AB" w:rsidRDefault="00082A5E" w:rsidP="00082A5E">
      <w:pPr>
        <w:numPr>
          <w:ilvl w:val="1"/>
          <w:numId w:val="4"/>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82A5E" w:rsidRPr="000441AB" w:rsidRDefault="00082A5E" w:rsidP="00082A5E">
      <w:pPr>
        <w:numPr>
          <w:ilvl w:val="1"/>
          <w:numId w:val="4"/>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lastRenderedPageBreak/>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82A5E" w:rsidRPr="000441AB" w:rsidRDefault="00082A5E" w:rsidP="00082A5E">
      <w:pPr>
        <w:numPr>
          <w:ilvl w:val="1"/>
          <w:numId w:val="4"/>
        </w:numPr>
        <w:suppressAutoHyphens/>
        <w:spacing w:after="0" w:line="360" w:lineRule="auto"/>
        <w:ind w:firstLine="709"/>
        <w:contextualSpacing/>
        <w:jc w:val="both"/>
        <w:rPr>
          <w:rFonts w:eastAsia="Times New Roman" w:cs="Times New Roman"/>
          <w:color w:val="auto"/>
          <w:szCs w:val="20"/>
          <w:lang w:eastAsia="ru-RU"/>
        </w:rPr>
      </w:pPr>
      <w:r w:rsidRPr="000441AB">
        <w:rPr>
          <w:rFonts w:eastAsia="Times New Roman" w:cs="Times New Roman"/>
          <w:color w:val="auto"/>
          <w:szCs w:val="28"/>
          <w:lang w:eastAsia="ru-RU"/>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082A5E" w:rsidRPr="000441AB" w:rsidRDefault="00082A5E" w:rsidP="00082A5E">
      <w:pPr>
        <w:spacing w:after="0" w:line="360" w:lineRule="auto"/>
        <w:jc w:val="both"/>
        <w:rPr>
          <w:rFonts w:eastAsia="Times New Roman" w:cs="Times New Roman"/>
          <w:b/>
          <w:bCs/>
          <w:color w:val="auto"/>
          <w:szCs w:val="28"/>
          <w:lang w:eastAsia="ru-RU"/>
        </w:rPr>
      </w:pPr>
      <w:r w:rsidRPr="000441AB">
        <w:rPr>
          <w:rFonts w:eastAsia="Times New Roman" w:cs="Times New Roman"/>
          <w:b/>
          <w:bCs/>
          <w:color w:val="auto"/>
          <w:szCs w:val="28"/>
          <w:lang w:eastAsia="ru-RU"/>
        </w:rPr>
        <w:t>Углубленный уровень</w:t>
      </w:r>
    </w:p>
    <w:p w:rsidR="00082A5E" w:rsidRPr="000441AB" w:rsidRDefault="00082A5E" w:rsidP="00082A5E">
      <w:pPr>
        <w:spacing w:after="0" w:line="360" w:lineRule="auto"/>
        <w:jc w:val="both"/>
        <w:rPr>
          <w:rFonts w:eastAsia="Times New Roman" w:cs="Times New Roman"/>
          <w:b/>
          <w:bCs/>
          <w:color w:val="auto"/>
          <w:szCs w:val="28"/>
          <w:lang w:eastAsia="ru-RU"/>
        </w:rPr>
      </w:pPr>
      <w:r w:rsidRPr="000441AB">
        <w:rPr>
          <w:rFonts w:eastAsia="Times New Roman" w:cs="Times New Roman"/>
          <w:b/>
          <w:bCs/>
          <w:color w:val="auto"/>
          <w:szCs w:val="28"/>
          <w:lang w:eastAsia="ru-RU"/>
        </w:rPr>
        <w:t>Основные концепции экономики</w:t>
      </w:r>
    </w:p>
    <w:p w:rsidR="00082A5E" w:rsidRPr="000441AB" w:rsidRDefault="00082A5E" w:rsidP="00082A5E">
      <w:pPr>
        <w:spacing w:after="0" w:line="360" w:lineRule="auto"/>
        <w:jc w:val="both"/>
        <w:rPr>
          <w:rFonts w:eastAsia="Times New Roman" w:cs="Times New Roman"/>
          <w:bCs/>
          <w:color w:val="auto"/>
          <w:szCs w:val="28"/>
          <w:lang w:eastAsia="ru-RU"/>
        </w:rPr>
      </w:pPr>
      <w:r w:rsidRPr="000441AB">
        <w:rPr>
          <w:rFonts w:eastAsia="Times New Roman" w:cs="Times New Roman"/>
          <w:bCs/>
          <w:color w:val="auto"/>
          <w:szCs w:val="28"/>
          <w:lang w:eastAsia="ru-RU"/>
        </w:rPr>
        <w:t xml:space="preserve">- 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0441AB">
        <w:rPr>
          <w:rFonts w:eastAsia="Times New Roman" w:cs="Times New Roman"/>
          <w:bCs/>
          <w:i/>
          <w:color w:val="auto"/>
          <w:szCs w:val="28"/>
          <w:lang w:eastAsia="ru-RU"/>
        </w:rPr>
        <w:t xml:space="preserve">Абсолютные и сравнительные преимущества. </w:t>
      </w:r>
      <w:r w:rsidRPr="000441AB">
        <w:rPr>
          <w:rFonts w:eastAsia="Times New Roman" w:cs="Times New Roman"/>
          <w:bCs/>
          <w:color w:val="auto"/>
          <w:szCs w:val="28"/>
          <w:lang w:eastAsia="ru-RU"/>
        </w:rPr>
        <w:t xml:space="preserve">Типы экономических систем. </w:t>
      </w:r>
      <w:r w:rsidRPr="000441AB">
        <w:rPr>
          <w:rFonts w:eastAsia="Times New Roman" w:cs="Times New Roman"/>
          <w:b/>
          <w:bCs/>
          <w:color w:val="auto"/>
          <w:szCs w:val="28"/>
          <w:lang w:eastAsia="ru-RU"/>
        </w:rPr>
        <w:t>Микроэкономика</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xml:space="preserve">- 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xml:space="preserve">- Функционирование рынка. Спрос, величина спроса, закон спроса, индивидуальный и рыночный спрос. Товары </w:t>
      </w:r>
      <w:proofErr w:type="spellStart"/>
      <w:r w:rsidRPr="000441AB">
        <w:rPr>
          <w:rFonts w:eastAsia="Times New Roman" w:cs="Times New Roman"/>
          <w:color w:val="auto"/>
          <w:szCs w:val="28"/>
          <w:lang w:eastAsia="ru-RU"/>
        </w:rPr>
        <w:t>Гиффена</w:t>
      </w:r>
      <w:proofErr w:type="spellEnd"/>
      <w:r w:rsidRPr="000441AB">
        <w:rPr>
          <w:rFonts w:eastAsia="Times New Roman" w:cs="Times New Roman"/>
          <w:color w:val="auto"/>
          <w:szCs w:val="28"/>
          <w:lang w:eastAsia="ru-RU"/>
        </w:rPr>
        <w:t xml:space="preserve">. Факторы спроса. Эластичность спроса по цене. Эластичность спроса по доходу. Нормальные блага, товары первой необходимости и товары роскоши. </w:t>
      </w:r>
      <w:r w:rsidRPr="000441AB">
        <w:rPr>
          <w:rFonts w:eastAsia="Times New Roman" w:cs="Times New Roman"/>
          <w:i/>
          <w:color w:val="auto"/>
          <w:szCs w:val="28"/>
          <w:lang w:eastAsia="ru-RU"/>
        </w:rPr>
        <w:t>Заменяющие и дополняющие товары, перекрестная эластичность спроса.</w:t>
      </w:r>
      <w:r w:rsidRPr="000441AB">
        <w:rPr>
          <w:rFonts w:eastAsia="Times New Roman" w:cs="Times New Roman"/>
          <w:color w:val="auto"/>
          <w:szCs w:val="28"/>
          <w:lang w:eastAsia="ru-RU"/>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xml:space="preserve">- 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0441AB">
        <w:rPr>
          <w:rFonts w:eastAsia="Times New Roman" w:cs="Times New Roman"/>
          <w:i/>
          <w:color w:val="auto"/>
          <w:szCs w:val="28"/>
          <w:lang w:eastAsia="ru-RU"/>
        </w:rPr>
        <w:t>Показатели выпуска фирмы: общий, средний и предельный продукт переменного фактора производства.</w:t>
      </w:r>
      <w:r w:rsidRPr="000441AB">
        <w:rPr>
          <w:rFonts w:eastAsia="Times New Roman" w:cs="Times New Roman"/>
          <w:color w:val="auto"/>
          <w:szCs w:val="28"/>
          <w:lang w:eastAsia="ru-RU"/>
        </w:rPr>
        <w:t xml:space="preserve"> Закон </w:t>
      </w:r>
      <w:r w:rsidRPr="000441AB">
        <w:rPr>
          <w:rFonts w:eastAsia="Times New Roman" w:cs="Times New Roman"/>
          <w:color w:val="auto"/>
          <w:szCs w:val="28"/>
          <w:lang w:eastAsia="ru-RU"/>
        </w:rPr>
        <w:lastRenderedPageBreak/>
        <w:t xml:space="preserve">убывающей отдачи. Амортизационные отчисления. </w:t>
      </w:r>
      <w:r w:rsidRPr="000441AB">
        <w:rPr>
          <w:rFonts w:eastAsia="Times New Roman" w:cs="Times New Roman"/>
          <w:i/>
          <w:color w:val="auto"/>
          <w:szCs w:val="28"/>
          <w:lang w:eastAsia="ru-RU"/>
        </w:rPr>
        <w:t>Необратимые издержки.</w:t>
      </w:r>
      <w:r w:rsidRPr="000441AB">
        <w:rPr>
          <w:rFonts w:eastAsia="Times New Roman" w:cs="Times New Roman"/>
          <w:color w:val="auto"/>
          <w:szCs w:val="28"/>
          <w:lang w:eastAsia="ru-RU"/>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xml:space="preserve">- 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0441AB">
        <w:rPr>
          <w:rFonts w:eastAsia="Times New Roman" w:cs="Times New Roman"/>
          <w:i/>
          <w:color w:val="auto"/>
          <w:szCs w:val="28"/>
          <w:lang w:eastAsia="ru-RU"/>
        </w:rPr>
        <w:t>Реклама.</w:t>
      </w:r>
      <w:r w:rsidRPr="000441AB">
        <w:rPr>
          <w:rFonts w:eastAsia="Times New Roman" w:cs="Times New Roman"/>
          <w:color w:val="auto"/>
          <w:szCs w:val="28"/>
          <w:lang w:eastAsia="ru-RU"/>
        </w:rPr>
        <w:t xml:space="preserve"> Бизнес-план.</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082A5E" w:rsidRPr="000441AB" w:rsidRDefault="00082A5E" w:rsidP="00082A5E">
      <w:pPr>
        <w:spacing w:after="0" w:line="360" w:lineRule="auto"/>
        <w:jc w:val="both"/>
        <w:rPr>
          <w:rFonts w:eastAsia="Times New Roman" w:cs="Times New Roman"/>
          <w:b/>
          <w:color w:val="auto"/>
          <w:szCs w:val="28"/>
          <w:lang w:eastAsia="ru-RU"/>
        </w:rPr>
      </w:pPr>
      <w:r w:rsidRPr="000441AB">
        <w:rPr>
          <w:rFonts w:eastAsia="Times New Roman" w:cs="Times New Roman"/>
          <w:b/>
          <w:color w:val="auto"/>
          <w:szCs w:val="28"/>
          <w:lang w:eastAsia="ru-RU"/>
        </w:rPr>
        <w:t>Макроэкономика</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082A5E" w:rsidRPr="000441AB" w:rsidRDefault="00082A5E" w:rsidP="00082A5E">
      <w:pPr>
        <w:spacing w:after="0" w:line="360" w:lineRule="auto"/>
        <w:jc w:val="both"/>
        <w:rPr>
          <w:rFonts w:eastAsia="Times New Roman" w:cs="Times New Roman"/>
          <w:i/>
          <w:color w:val="auto"/>
          <w:szCs w:val="28"/>
          <w:lang w:eastAsia="ru-RU"/>
        </w:rPr>
      </w:pPr>
      <w:r w:rsidRPr="000441AB">
        <w:rPr>
          <w:rFonts w:eastAsia="Times New Roman" w:cs="Times New Roman"/>
          <w:color w:val="auto"/>
          <w:szCs w:val="28"/>
          <w:lang w:eastAsia="ru-RU"/>
        </w:rPr>
        <w:t xml:space="preserve">- Особенности макроэкономического анализа. Представление о системе национальных счетов. ВВП. Номинальный и реальный ВВП. </w:t>
      </w:r>
      <w:r w:rsidRPr="000441AB">
        <w:rPr>
          <w:rFonts w:eastAsia="Times New Roman" w:cs="Times New Roman"/>
          <w:i/>
          <w:color w:val="auto"/>
          <w:szCs w:val="28"/>
          <w:lang w:eastAsia="ru-RU"/>
        </w:rPr>
        <w:t>Совокупный спрос и совокупное предложение.</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Деньги. Денежные агрегаты. Основы денежной политики. Банки и банковская система.</w:t>
      </w:r>
    </w:p>
    <w:p w:rsidR="00082A5E" w:rsidRPr="000441AB"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0441AB">
        <w:rPr>
          <w:rFonts w:eastAsia="Times New Roman" w:cs="Times New Roman"/>
          <w:i/>
          <w:color w:val="auto"/>
          <w:szCs w:val="28"/>
          <w:lang w:eastAsia="ru-RU"/>
        </w:rPr>
        <w:t>.</w:t>
      </w:r>
      <w:r w:rsidRPr="000441AB">
        <w:rPr>
          <w:rFonts w:eastAsia="Times New Roman" w:cs="Times New Roman"/>
          <w:color w:val="auto"/>
          <w:szCs w:val="28"/>
          <w:lang w:eastAsia="ru-RU"/>
        </w:rPr>
        <w:t xml:space="preserve"> Экономические циклы.</w:t>
      </w:r>
    </w:p>
    <w:p w:rsidR="00082A5E" w:rsidRPr="000441AB" w:rsidRDefault="00082A5E" w:rsidP="00082A5E">
      <w:pPr>
        <w:spacing w:after="0" w:line="360" w:lineRule="auto"/>
        <w:jc w:val="both"/>
        <w:rPr>
          <w:rFonts w:eastAsia="Times New Roman" w:cs="Times New Roman"/>
          <w:b/>
          <w:color w:val="auto"/>
          <w:szCs w:val="28"/>
          <w:lang w:eastAsia="ru-RU"/>
        </w:rPr>
      </w:pPr>
      <w:r w:rsidRPr="000441AB">
        <w:rPr>
          <w:rFonts w:eastAsia="Times New Roman" w:cs="Times New Roman"/>
          <w:b/>
          <w:color w:val="auto"/>
          <w:szCs w:val="28"/>
          <w:lang w:eastAsia="ru-RU"/>
        </w:rPr>
        <w:lastRenderedPageBreak/>
        <w:t>Международная экономика</w:t>
      </w:r>
    </w:p>
    <w:p w:rsidR="00082A5E" w:rsidRPr="00D94EBE" w:rsidRDefault="00082A5E" w:rsidP="00082A5E">
      <w:pPr>
        <w:spacing w:after="0" w:line="360" w:lineRule="auto"/>
        <w:jc w:val="both"/>
        <w:rPr>
          <w:rFonts w:eastAsia="Times New Roman" w:cs="Times New Roman"/>
          <w:color w:val="auto"/>
          <w:szCs w:val="28"/>
          <w:lang w:eastAsia="ru-RU"/>
        </w:rPr>
      </w:pPr>
      <w:r w:rsidRPr="000441AB">
        <w:rPr>
          <w:rFonts w:eastAsia="Times New Roman" w:cs="Times New Roman"/>
          <w:color w:val="auto"/>
          <w:szCs w:val="28"/>
          <w:lang w:eastAsia="ru-RU"/>
        </w:rPr>
        <w:t xml:space="preserve">- Международная торговля. Государственная политика в области международной торговли. Обменный курс валюты. </w:t>
      </w:r>
      <w:r w:rsidRPr="000441AB">
        <w:rPr>
          <w:rFonts w:eastAsia="Times New Roman" w:cs="Times New Roman"/>
          <w:i/>
          <w:color w:val="auto"/>
          <w:szCs w:val="28"/>
          <w:lang w:eastAsia="ru-RU"/>
        </w:rPr>
        <w:t>Валютный рынок.</w:t>
      </w:r>
      <w:r w:rsidRPr="000441AB">
        <w:rPr>
          <w:rFonts w:eastAsia="Times New Roman" w:cs="Times New Roman"/>
          <w:color w:val="auto"/>
          <w:szCs w:val="28"/>
          <w:lang w:eastAsia="ru-RU"/>
        </w:rPr>
        <w:t xml:space="preserve"> Международные финансы. Мировая валютная система. Международные расчеты. Платежный баланс.</w:t>
      </w:r>
      <w:r w:rsidRPr="000441AB">
        <w:rPr>
          <w:rFonts w:eastAsia="Times New Roman" w:cs="Times New Roman"/>
          <w:i/>
          <w:color w:val="auto"/>
          <w:szCs w:val="28"/>
          <w:lang w:eastAsia="ru-RU"/>
        </w:rPr>
        <w:t xml:space="preserve"> Международные экономические организации. </w:t>
      </w:r>
      <w:r w:rsidRPr="000441AB">
        <w:rPr>
          <w:rFonts w:eastAsia="Times New Roman" w:cs="Times New Roman"/>
          <w:color w:val="auto"/>
          <w:szCs w:val="28"/>
          <w:lang w:eastAsia="ru-RU"/>
        </w:rPr>
        <w:t>Глобальные экономические проблемы. Особенности современной экономики России.</w:t>
      </w:r>
    </w:p>
    <w:p w:rsidR="00082A5E" w:rsidRPr="000441AB" w:rsidRDefault="00082A5E" w:rsidP="00082A5E">
      <w:pPr>
        <w:numPr>
          <w:ilvl w:val="0"/>
          <w:numId w:val="2"/>
        </w:numPr>
        <w:tabs>
          <w:tab w:val="left" w:pos="-284"/>
        </w:tabs>
        <w:overflowPunct w:val="0"/>
        <w:autoSpaceDE w:val="0"/>
        <w:autoSpaceDN w:val="0"/>
        <w:adjustRightInd w:val="0"/>
        <w:spacing w:after="0" w:line="360" w:lineRule="auto"/>
        <w:contextualSpacing/>
        <w:jc w:val="both"/>
        <w:rPr>
          <w:rFonts w:eastAsia="Times New Roman" w:cs="Times New Roman"/>
          <w:b/>
          <w:bCs/>
          <w:iCs/>
          <w:color w:val="auto"/>
          <w:szCs w:val="28"/>
          <w:lang w:eastAsia="ru-RU"/>
        </w:rPr>
      </w:pPr>
      <w:r w:rsidRPr="000441AB">
        <w:rPr>
          <w:rFonts w:eastAsia="Times New Roman" w:cs="Times New Roman"/>
          <w:b/>
          <w:bCs/>
          <w:iCs/>
          <w:color w:val="auto"/>
          <w:szCs w:val="28"/>
          <w:lang w:eastAsia="ru-RU"/>
        </w:rPr>
        <w:t>Тематическое планирование с указанием количества часов, отводимых на освоение каждой темы.</w:t>
      </w:r>
    </w:p>
    <w:p w:rsidR="00082A5E" w:rsidRPr="000441AB" w:rsidRDefault="00082A5E" w:rsidP="00082A5E">
      <w:pPr>
        <w:tabs>
          <w:tab w:val="left" w:pos="-284"/>
        </w:tabs>
        <w:overflowPunct w:val="0"/>
        <w:autoSpaceDE w:val="0"/>
        <w:autoSpaceDN w:val="0"/>
        <w:adjustRightInd w:val="0"/>
        <w:spacing w:after="0" w:line="360" w:lineRule="auto"/>
        <w:jc w:val="both"/>
        <w:rPr>
          <w:rFonts w:eastAsia="Times New Roman" w:cs="Times New Roman"/>
          <w:b/>
          <w:bCs/>
          <w:iCs/>
          <w:color w:val="auto"/>
          <w:szCs w:val="28"/>
          <w:lang w:eastAsia="ru-RU"/>
        </w:rPr>
      </w:pPr>
      <w:r w:rsidRPr="000441AB">
        <w:rPr>
          <w:rFonts w:eastAsia="Times New Roman" w:cs="Times New Roman"/>
          <w:b/>
          <w:bCs/>
          <w:iCs/>
          <w:color w:val="auto"/>
          <w:szCs w:val="28"/>
          <w:lang w:eastAsia="ru-RU"/>
        </w:rPr>
        <w:t>10 класс</w:t>
      </w:r>
    </w:p>
    <w:tbl>
      <w:tblPr>
        <w:tblStyle w:val="a3"/>
        <w:tblW w:w="9747" w:type="dxa"/>
        <w:tblLook w:val="04A0" w:firstRow="1" w:lastRow="0" w:firstColumn="1" w:lastColumn="0" w:noHBand="0" w:noVBand="1"/>
      </w:tblPr>
      <w:tblGrid>
        <w:gridCol w:w="817"/>
        <w:gridCol w:w="5245"/>
        <w:gridCol w:w="1843"/>
        <w:gridCol w:w="1842"/>
      </w:tblGrid>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jc w:val="both"/>
              <w:rPr>
                <w:b/>
                <w:bCs/>
                <w:iCs/>
                <w:szCs w:val="28"/>
              </w:rPr>
            </w:pPr>
            <w:r w:rsidRPr="000441AB">
              <w:rPr>
                <w:b/>
                <w:bCs/>
                <w:iCs/>
                <w:szCs w:val="28"/>
              </w:rPr>
              <w:t>№ п/п</w:t>
            </w:r>
          </w:p>
        </w:tc>
        <w:tc>
          <w:tcPr>
            <w:tcW w:w="5245" w:type="dxa"/>
          </w:tcPr>
          <w:p w:rsidR="00082A5E" w:rsidRPr="000441AB" w:rsidRDefault="00082A5E" w:rsidP="00E93593">
            <w:pPr>
              <w:tabs>
                <w:tab w:val="left" w:pos="-284"/>
              </w:tabs>
              <w:overflowPunct w:val="0"/>
              <w:autoSpaceDE w:val="0"/>
              <w:autoSpaceDN w:val="0"/>
              <w:adjustRightInd w:val="0"/>
              <w:jc w:val="center"/>
              <w:rPr>
                <w:b/>
                <w:szCs w:val="28"/>
              </w:rPr>
            </w:pPr>
            <w:r w:rsidRPr="000441AB">
              <w:rPr>
                <w:b/>
                <w:bCs/>
                <w:szCs w:val="28"/>
              </w:rPr>
              <w:t>Тематическое планирование</w:t>
            </w:r>
          </w:p>
          <w:p w:rsidR="00082A5E" w:rsidRPr="000441AB" w:rsidRDefault="00082A5E" w:rsidP="00E93593">
            <w:pPr>
              <w:tabs>
                <w:tab w:val="left" w:pos="-284"/>
              </w:tabs>
              <w:overflowPunct w:val="0"/>
              <w:autoSpaceDE w:val="0"/>
              <w:autoSpaceDN w:val="0"/>
              <w:adjustRightInd w:val="0"/>
              <w:jc w:val="center"/>
              <w:rPr>
                <w:b/>
                <w:szCs w:val="28"/>
              </w:rPr>
            </w:pP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sidRPr="000441AB">
              <w:rPr>
                <w:b/>
                <w:szCs w:val="28"/>
              </w:rPr>
              <w:t>Количество часов</w:t>
            </w:r>
          </w:p>
        </w:tc>
        <w:tc>
          <w:tcPr>
            <w:tcW w:w="1842" w:type="dxa"/>
          </w:tcPr>
          <w:p w:rsidR="00082A5E" w:rsidRPr="000441AB" w:rsidRDefault="00082A5E" w:rsidP="00E93593">
            <w:pPr>
              <w:tabs>
                <w:tab w:val="left" w:pos="-284"/>
              </w:tabs>
              <w:overflowPunct w:val="0"/>
              <w:autoSpaceDE w:val="0"/>
              <w:autoSpaceDN w:val="0"/>
              <w:adjustRightInd w:val="0"/>
              <w:jc w:val="center"/>
              <w:rPr>
                <w:b/>
                <w:szCs w:val="28"/>
              </w:rPr>
            </w:pPr>
            <w:r w:rsidRPr="000441AB">
              <w:rPr>
                <w:b/>
                <w:szCs w:val="28"/>
              </w:rPr>
              <w:t>Примечание</w:t>
            </w: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tabs>
                <w:tab w:val="left" w:pos="-284"/>
              </w:tabs>
              <w:overflowPunct w:val="0"/>
              <w:autoSpaceDE w:val="0"/>
              <w:autoSpaceDN w:val="0"/>
              <w:adjustRightInd w:val="0"/>
              <w:jc w:val="both"/>
              <w:rPr>
                <w:b/>
                <w:bCs/>
                <w:szCs w:val="28"/>
              </w:rPr>
            </w:pPr>
            <w:r w:rsidRPr="000441AB">
              <w:rPr>
                <w:b/>
                <w:bCs/>
                <w:szCs w:val="28"/>
              </w:rPr>
              <w:t>Микроэкономика</w:t>
            </w:r>
          </w:p>
          <w:p w:rsidR="00082A5E" w:rsidRPr="000441AB" w:rsidRDefault="00082A5E" w:rsidP="00E93593">
            <w:pPr>
              <w:tabs>
                <w:tab w:val="left" w:pos="-284"/>
              </w:tabs>
              <w:overflowPunct w:val="0"/>
              <w:autoSpaceDE w:val="0"/>
              <w:autoSpaceDN w:val="0"/>
              <w:adjustRightInd w:val="0"/>
              <w:jc w:val="both"/>
              <w:rPr>
                <w:b/>
                <w:bCs/>
                <w:szCs w:val="28"/>
              </w:rPr>
            </w:pPr>
          </w:p>
        </w:tc>
        <w:tc>
          <w:tcPr>
            <w:tcW w:w="1843" w:type="dxa"/>
          </w:tcPr>
          <w:p w:rsidR="00082A5E" w:rsidRPr="000441AB" w:rsidRDefault="00082A5E" w:rsidP="00E93593">
            <w:pPr>
              <w:tabs>
                <w:tab w:val="left" w:pos="-284"/>
              </w:tabs>
              <w:overflowPunct w:val="0"/>
              <w:autoSpaceDE w:val="0"/>
              <w:autoSpaceDN w:val="0"/>
              <w:adjustRightInd w:val="0"/>
              <w:jc w:val="both"/>
              <w:rPr>
                <w:b/>
                <w:szCs w:val="28"/>
              </w:rPr>
            </w:pP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spacing w:line="360" w:lineRule="auto"/>
              <w:jc w:val="both"/>
              <w:rPr>
                <w:b/>
                <w:bCs/>
                <w:szCs w:val="28"/>
              </w:rPr>
            </w:pPr>
            <w:r w:rsidRPr="000441AB">
              <w:rPr>
                <w:b/>
                <w:bCs/>
                <w:szCs w:val="28"/>
              </w:rPr>
              <w:t>Основные концепции экономики</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11</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tabs>
                <w:tab w:val="left" w:pos="-284"/>
              </w:tabs>
              <w:overflowPunct w:val="0"/>
              <w:autoSpaceDE w:val="0"/>
              <w:autoSpaceDN w:val="0"/>
              <w:adjustRightInd w:val="0"/>
              <w:spacing w:line="360" w:lineRule="auto"/>
              <w:jc w:val="both"/>
              <w:rPr>
                <w:b/>
                <w:bCs/>
                <w:szCs w:val="28"/>
              </w:rPr>
            </w:pPr>
            <w:r w:rsidRPr="000441AB">
              <w:rPr>
                <w:b/>
                <w:szCs w:val="28"/>
              </w:rPr>
              <w:t>Функционирование рынка.</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18</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tabs>
                <w:tab w:val="left" w:pos="-284"/>
              </w:tabs>
              <w:overflowPunct w:val="0"/>
              <w:autoSpaceDE w:val="0"/>
              <w:autoSpaceDN w:val="0"/>
              <w:adjustRightInd w:val="0"/>
              <w:spacing w:line="360" w:lineRule="auto"/>
              <w:jc w:val="both"/>
              <w:rPr>
                <w:b/>
                <w:szCs w:val="28"/>
              </w:rPr>
            </w:pPr>
            <w:r w:rsidRPr="000441AB">
              <w:rPr>
                <w:b/>
                <w:szCs w:val="28"/>
              </w:rPr>
              <w:t>Рациональный потребитель.</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9</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spacing w:line="360" w:lineRule="auto"/>
              <w:rPr>
                <w:b/>
                <w:szCs w:val="28"/>
              </w:rPr>
            </w:pPr>
            <w:r w:rsidRPr="000441AB">
              <w:rPr>
                <w:b/>
                <w:szCs w:val="28"/>
              </w:rPr>
              <w:t>Фирма.</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10</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spacing w:line="360" w:lineRule="auto"/>
              <w:rPr>
                <w:b/>
                <w:szCs w:val="28"/>
              </w:rPr>
            </w:pPr>
            <w:r w:rsidRPr="000441AB">
              <w:rPr>
                <w:b/>
                <w:szCs w:val="28"/>
              </w:rPr>
              <w:t>Предпринимательство.</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7</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spacing w:line="360" w:lineRule="auto"/>
              <w:rPr>
                <w:b/>
                <w:szCs w:val="28"/>
              </w:rPr>
            </w:pPr>
            <w:r w:rsidRPr="000441AB">
              <w:rPr>
                <w:b/>
                <w:szCs w:val="28"/>
              </w:rPr>
              <w:t>Рынки факторов производства.</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7</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spacing w:line="360" w:lineRule="auto"/>
              <w:rPr>
                <w:b/>
                <w:szCs w:val="28"/>
              </w:rPr>
            </w:pPr>
            <w:r w:rsidRPr="000441AB">
              <w:rPr>
                <w:b/>
                <w:szCs w:val="28"/>
              </w:rPr>
              <w:t>Рыночные структуры.</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6</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r w:rsidR="00082A5E" w:rsidRPr="000441AB" w:rsidTr="00E93593">
        <w:tc>
          <w:tcPr>
            <w:tcW w:w="817"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c>
          <w:tcPr>
            <w:tcW w:w="5245" w:type="dxa"/>
          </w:tcPr>
          <w:p w:rsidR="00082A5E" w:rsidRPr="000441AB" w:rsidRDefault="00082A5E" w:rsidP="00E93593">
            <w:pPr>
              <w:spacing w:line="360" w:lineRule="auto"/>
              <w:jc w:val="both"/>
              <w:rPr>
                <w:b/>
                <w:szCs w:val="28"/>
              </w:rPr>
            </w:pPr>
            <w:r w:rsidRPr="000441AB">
              <w:rPr>
                <w:b/>
                <w:szCs w:val="28"/>
              </w:rPr>
              <w:t>Итого</w:t>
            </w:r>
          </w:p>
        </w:tc>
        <w:tc>
          <w:tcPr>
            <w:tcW w:w="184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68</w:t>
            </w:r>
          </w:p>
        </w:tc>
        <w:tc>
          <w:tcPr>
            <w:tcW w:w="1842" w:type="dxa"/>
          </w:tcPr>
          <w:p w:rsidR="00082A5E" w:rsidRPr="000441AB" w:rsidRDefault="00082A5E" w:rsidP="00E93593">
            <w:pPr>
              <w:tabs>
                <w:tab w:val="left" w:pos="-284"/>
              </w:tabs>
              <w:overflowPunct w:val="0"/>
              <w:autoSpaceDE w:val="0"/>
              <w:autoSpaceDN w:val="0"/>
              <w:adjustRightInd w:val="0"/>
              <w:spacing w:line="360" w:lineRule="auto"/>
              <w:jc w:val="both"/>
              <w:rPr>
                <w:b/>
                <w:bCs/>
                <w:iCs/>
                <w:szCs w:val="28"/>
              </w:rPr>
            </w:pPr>
          </w:p>
        </w:tc>
      </w:tr>
    </w:tbl>
    <w:p w:rsidR="00082A5E" w:rsidRPr="000441AB" w:rsidRDefault="00082A5E" w:rsidP="00082A5E">
      <w:pPr>
        <w:tabs>
          <w:tab w:val="left" w:pos="-284"/>
        </w:tabs>
        <w:overflowPunct w:val="0"/>
        <w:autoSpaceDE w:val="0"/>
        <w:autoSpaceDN w:val="0"/>
        <w:adjustRightInd w:val="0"/>
        <w:spacing w:after="0" w:line="360" w:lineRule="auto"/>
        <w:jc w:val="both"/>
        <w:rPr>
          <w:rFonts w:eastAsia="Times New Roman" w:cs="Times New Roman"/>
          <w:b/>
          <w:bCs/>
          <w:iCs/>
          <w:color w:val="auto"/>
          <w:szCs w:val="28"/>
          <w:lang w:eastAsia="ru-RU"/>
        </w:rPr>
      </w:pPr>
    </w:p>
    <w:p w:rsidR="00082A5E" w:rsidRPr="000441AB" w:rsidRDefault="00082A5E" w:rsidP="00082A5E">
      <w:pPr>
        <w:tabs>
          <w:tab w:val="left" w:pos="-284"/>
        </w:tabs>
        <w:overflowPunct w:val="0"/>
        <w:autoSpaceDE w:val="0"/>
        <w:autoSpaceDN w:val="0"/>
        <w:adjustRightInd w:val="0"/>
        <w:spacing w:after="0" w:line="360" w:lineRule="auto"/>
        <w:jc w:val="both"/>
        <w:rPr>
          <w:rFonts w:eastAsia="Times New Roman" w:cs="Times New Roman"/>
          <w:b/>
          <w:bCs/>
          <w:iCs/>
          <w:color w:val="auto"/>
          <w:szCs w:val="28"/>
          <w:lang w:eastAsia="ru-RU"/>
        </w:rPr>
      </w:pPr>
      <w:r w:rsidRPr="000441AB">
        <w:rPr>
          <w:rFonts w:eastAsia="Times New Roman" w:cs="Times New Roman"/>
          <w:b/>
          <w:bCs/>
          <w:iCs/>
          <w:color w:val="auto"/>
          <w:szCs w:val="28"/>
          <w:lang w:eastAsia="ru-RU"/>
        </w:rPr>
        <w:t>11 класс</w:t>
      </w:r>
    </w:p>
    <w:p w:rsidR="00082A5E" w:rsidRPr="000441AB" w:rsidRDefault="00082A5E" w:rsidP="00082A5E">
      <w:pPr>
        <w:tabs>
          <w:tab w:val="left" w:pos="-284"/>
        </w:tabs>
        <w:overflowPunct w:val="0"/>
        <w:autoSpaceDE w:val="0"/>
        <w:autoSpaceDN w:val="0"/>
        <w:adjustRightInd w:val="0"/>
        <w:spacing w:after="0" w:line="360" w:lineRule="auto"/>
        <w:jc w:val="both"/>
        <w:rPr>
          <w:rFonts w:eastAsia="Times New Roman" w:cs="Times New Roman"/>
          <w:b/>
          <w:bCs/>
          <w:iCs/>
          <w:color w:val="auto"/>
          <w:szCs w:val="28"/>
          <w:lang w:eastAsia="ru-RU"/>
        </w:rPr>
      </w:pPr>
    </w:p>
    <w:tbl>
      <w:tblPr>
        <w:tblStyle w:val="a3"/>
        <w:tblW w:w="9586" w:type="dxa"/>
        <w:tblLook w:val="04A0" w:firstRow="1" w:lastRow="0" w:firstColumn="1" w:lastColumn="0" w:noHBand="0" w:noVBand="1"/>
      </w:tblPr>
      <w:tblGrid>
        <w:gridCol w:w="503"/>
        <w:gridCol w:w="5021"/>
        <w:gridCol w:w="1303"/>
        <w:gridCol w:w="1483"/>
        <w:gridCol w:w="1276"/>
      </w:tblGrid>
      <w:tr w:rsidR="00082A5E" w:rsidRPr="000441AB" w:rsidTr="00E93593">
        <w:tc>
          <w:tcPr>
            <w:tcW w:w="503" w:type="dxa"/>
          </w:tcPr>
          <w:p w:rsidR="00082A5E" w:rsidRPr="000441AB" w:rsidRDefault="00082A5E" w:rsidP="00E93593">
            <w:pPr>
              <w:jc w:val="center"/>
              <w:rPr>
                <w:b/>
                <w:szCs w:val="28"/>
              </w:rPr>
            </w:pPr>
            <w:r w:rsidRPr="000441AB">
              <w:rPr>
                <w:b/>
                <w:szCs w:val="28"/>
              </w:rPr>
              <w:t>№ п/п</w:t>
            </w:r>
          </w:p>
        </w:tc>
        <w:tc>
          <w:tcPr>
            <w:tcW w:w="5021" w:type="dxa"/>
          </w:tcPr>
          <w:p w:rsidR="00082A5E" w:rsidRPr="000441AB" w:rsidRDefault="00082A5E" w:rsidP="00E93593">
            <w:pPr>
              <w:tabs>
                <w:tab w:val="left" w:pos="-284"/>
              </w:tabs>
              <w:overflowPunct w:val="0"/>
              <w:autoSpaceDE w:val="0"/>
              <w:autoSpaceDN w:val="0"/>
              <w:adjustRightInd w:val="0"/>
              <w:jc w:val="center"/>
              <w:rPr>
                <w:b/>
                <w:szCs w:val="28"/>
              </w:rPr>
            </w:pPr>
            <w:r w:rsidRPr="000441AB">
              <w:rPr>
                <w:b/>
                <w:bCs/>
                <w:szCs w:val="28"/>
              </w:rPr>
              <w:t>Тематическое планирование</w:t>
            </w:r>
          </w:p>
          <w:p w:rsidR="00082A5E" w:rsidRPr="000441AB" w:rsidRDefault="00082A5E" w:rsidP="00E93593">
            <w:pPr>
              <w:tabs>
                <w:tab w:val="left" w:pos="-284"/>
              </w:tabs>
              <w:overflowPunct w:val="0"/>
              <w:autoSpaceDE w:val="0"/>
              <w:autoSpaceDN w:val="0"/>
              <w:adjustRightInd w:val="0"/>
              <w:jc w:val="center"/>
              <w:rPr>
                <w:b/>
                <w:szCs w:val="28"/>
              </w:rPr>
            </w:pPr>
          </w:p>
        </w:tc>
        <w:tc>
          <w:tcPr>
            <w:tcW w:w="1303" w:type="dxa"/>
          </w:tcPr>
          <w:p w:rsidR="00082A5E" w:rsidRPr="000441AB" w:rsidRDefault="00082A5E" w:rsidP="00E93593">
            <w:pPr>
              <w:tabs>
                <w:tab w:val="left" w:pos="-284"/>
              </w:tabs>
              <w:overflowPunct w:val="0"/>
              <w:autoSpaceDE w:val="0"/>
              <w:autoSpaceDN w:val="0"/>
              <w:adjustRightInd w:val="0"/>
              <w:jc w:val="center"/>
              <w:rPr>
                <w:b/>
                <w:szCs w:val="28"/>
              </w:rPr>
            </w:pPr>
            <w:r w:rsidRPr="000441AB">
              <w:rPr>
                <w:b/>
                <w:szCs w:val="28"/>
              </w:rPr>
              <w:t>Количество часов</w:t>
            </w:r>
          </w:p>
        </w:tc>
        <w:tc>
          <w:tcPr>
            <w:tcW w:w="148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Дата по плану</w:t>
            </w:r>
          </w:p>
        </w:tc>
        <w:tc>
          <w:tcPr>
            <w:tcW w:w="1276" w:type="dxa"/>
          </w:tcPr>
          <w:p w:rsidR="00082A5E" w:rsidRDefault="00082A5E" w:rsidP="00E93593">
            <w:pPr>
              <w:tabs>
                <w:tab w:val="left" w:pos="-284"/>
              </w:tabs>
              <w:overflowPunct w:val="0"/>
              <w:autoSpaceDE w:val="0"/>
              <w:autoSpaceDN w:val="0"/>
              <w:adjustRightInd w:val="0"/>
              <w:jc w:val="center"/>
              <w:rPr>
                <w:b/>
                <w:szCs w:val="28"/>
              </w:rPr>
            </w:pPr>
            <w:r>
              <w:rPr>
                <w:b/>
                <w:szCs w:val="28"/>
              </w:rPr>
              <w:t>коррекция</w:t>
            </w: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spacing w:line="360" w:lineRule="auto"/>
              <w:jc w:val="both"/>
              <w:rPr>
                <w:b/>
                <w:szCs w:val="28"/>
              </w:rPr>
            </w:pPr>
            <w:r w:rsidRPr="000441AB">
              <w:rPr>
                <w:b/>
                <w:szCs w:val="28"/>
              </w:rPr>
              <w:t>Макроэкономика</w:t>
            </w:r>
          </w:p>
        </w:tc>
        <w:tc>
          <w:tcPr>
            <w:tcW w:w="130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5</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jc w:val="both"/>
              <w:rPr>
                <w:b/>
                <w:bCs/>
                <w:szCs w:val="28"/>
              </w:rPr>
            </w:pPr>
            <w:r w:rsidRPr="000441AB">
              <w:rPr>
                <w:b/>
                <w:szCs w:val="28"/>
              </w:rPr>
              <w:t>Особенности макроэкономического анализа.</w:t>
            </w:r>
          </w:p>
        </w:tc>
        <w:tc>
          <w:tcPr>
            <w:tcW w:w="1303" w:type="dxa"/>
          </w:tcPr>
          <w:p w:rsidR="00082A5E" w:rsidRPr="000441AB" w:rsidRDefault="00082A5E" w:rsidP="00E93593">
            <w:pPr>
              <w:tabs>
                <w:tab w:val="left" w:pos="-284"/>
              </w:tabs>
              <w:overflowPunct w:val="0"/>
              <w:autoSpaceDE w:val="0"/>
              <w:autoSpaceDN w:val="0"/>
              <w:adjustRightInd w:val="0"/>
              <w:jc w:val="center"/>
              <w:rPr>
                <w:szCs w:val="28"/>
              </w:rPr>
            </w:pPr>
            <w:r>
              <w:rPr>
                <w:szCs w:val="28"/>
              </w:rPr>
              <w:t>7</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spacing w:line="360" w:lineRule="auto"/>
              <w:jc w:val="both"/>
              <w:rPr>
                <w:b/>
                <w:szCs w:val="28"/>
              </w:rPr>
            </w:pPr>
            <w:r w:rsidRPr="000441AB">
              <w:rPr>
                <w:b/>
                <w:szCs w:val="28"/>
              </w:rPr>
              <w:t>Экономический рост.</w:t>
            </w:r>
          </w:p>
        </w:tc>
        <w:tc>
          <w:tcPr>
            <w:tcW w:w="1303" w:type="dxa"/>
          </w:tcPr>
          <w:p w:rsidR="00082A5E" w:rsidRPr="000441AB" w:rsidRDefault="00082A5E" w:rsidP="00E93593">
            <w:pPr>
              <w:tabs>
                <w:tab w:val="left" w:pos="-284"/>
              </w:tabs>
              <w:overflowPunct w:val="0"/>
              <w:autoSpaceDE w:val="0"/>
              <w:autoSpaceDN w:val="0"/>
              <w:adjustRightInd w:val="0"/>
              <w:jc w:val="center"/>
              <w:rPr>
                <w:szCs w:val="28"/>
              </w:rPr>
            </w:pPr>
            <w:r>
              <w:rPr>
                <w:szCs w:val="28"/>
              </w:rPr>
              <w:t>1</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jc w:val="both"/>
              <w:rPr>
                <w:b/>
                <w:szCs w:val="28"/>
              </w:rPr>
            </w:pPr>
            <w:r w:rsidRPr="000441AB">
              <w:rPr>
                <w:b/>
                <w:szCs w:val="28"/>
              </w:rPr>
              <w:t>Совокупный спрос и совокупное предложение</w:t>
            </w:r>
          </w:p>
        </w:tc>
        <w:tc>
          <w:tcPr>
            <w:tcW w:w="1303" w:type="dxa"/>
          </w:tcPr>
          <w:p w:rsidR="00082A5E" w:rsidRPr="000441AB" w:rsidRDefault="00082A5E" w:rsidP="00E93593">
            <w:pPr>
              <w:tabs>
                <w:tab w:val="left" w:pos="-284"/>
              </w:tabs>
              <w:overflowPunct w:val="0"/>
              <w:autoSpaceDE w:val="0"/>
              <w:autoSpaceDN w:val="0"/>
              <w:adjustRightInd w:val="0"/>
              <w:jc w:val="center"/>
              <w:rPr>
                <w:szCs w:val="28"/>
              </w:rPr>
            </w:pPr>
            <w:r>
              <w:rPr>
                <w:szCs w:val="28"/>
              </w:rPr>
              <w:t>7</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spacing w:line="360" w:lineRule="auto"/>
              <w:jc w:val="both"/>
              <w:rPr>
                <w:b/>
                <w:szCs w:val="28"/>
              </w:rPr>
            </w:pPr>
            <w:r w:rsidRPr="000441AB">
              <w:rPr>
                <w:b/>
                <w:szCs w:val="28"/>
              </w:rPr>
              <w:t>Экономические циклы.</w:t>
            </w:r>
          </w:p>
        </w:tc>
        <w:tc>
          <w:tcPr>
            <w:tcW w:w="1303" w:type="dxa"/>
          </w:tcPr>
          <w:p w:rsidR="00082A5E" w:rsidRPr="000441AB" w:rsidRDefault="00082A5E" w:rsidP="00E93593">
            <w:pPr>
              <w:tabs>
                <w:tab w:val="left" w:pos="-284"/>
              </w:tabs>
              <w:overflowPunct w:val="0"/>
              <w:autoSpaceDE w:val="0"/>
              <w:autoSpaceDN w:val="0"/>
              <w:adjustRightInd w:val="0"/>
              <w:jc w:val="center"/>
              <w:rPr>
                <w:szCs w:val="28"/>
              </w:rPr>
            </w:pPr>
            <w:r>
              <w:rPr>
                <w:szCs w:val="28"/>
              </w:rPr>
              <w:t>3</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spacing w:line="360" w:lineRule="auto"/>
              <w:jc w:val="both"/>
              <w:rPr>
                <w:b/>
                <w:szCs w:val="28"/>
              </w:rPr>
            </w:pPr>
            <w:r w:rsidRPr="000441AB">
              <w:rPr>
                <w:b/>
                <w:szCs w:val="28"/>
              </w:rPr>
              <w:t>Деньги. Банки и банковская система.</w:t>
            </w:r>
          </w:p>
        </w:tc>
        <w:tc>
          <w:tcPr>
            <w:tcW w:w="1303" w:type="dxa"/>
          </w:tcPr>
          <w:p w:rsidR="00082A5E" w:rsidRPr="000441AB" w:rsidRDefault="00082A5E" w:rsidP="00E93593">
            <w:pPr>
              <w:tabs>
                <w:tab w:val="left" w:pos="-284"/>
              </w:tabs>
              <w:overflowPunct w:val="0"/>
              <w:autoSpaceDE w:val="0"/>
              <w:autoSpaceDN w:val="0"/>
              <w:adjustRightInd w:val="0"/>
              <w:jc w:val="center"/>
              <w:rPr>
                <w:szCs w:val="28"/>
              </w:rPr>
            </w:pPr>
            <w:r>
              <w:rPr>
                <w:szCs w:val="28"/>
              </w:rPr>
              <w:t>8</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spacing w:line="360" w:lineRule="auto"/>
              <w:jc w:val="both"/>
              <w:rPr>
                <w:b/>
                <w:szCs w:val="28"/>
              </w:rPr>
            </w:pPr>
            <w:r w:rsidRPr="000441AB">
              <w:rPr>
                <w:b/>
                <w:szCs w:val="28"/>
              </w:rPr>
              <w:t>Инфляция</w:t>
            </w:r>
          </w:p>
        </w:tc>
        <w:tc>
          <w:tcPr>
            <w:tcW w:w="1303" w:type="dxa"/>
          </w:tcPr>
          <w:p w:rsidR="00082A5E" w:rsidRPr="000441AB" w:rsidRDefault="00082A5E" w:rsidP="00E93593">
            <w:pPr>
              <w:tabs>
                <w:tab w:val="left" w:pos="-284"/>
              </w:tabs>
              <w:overflowPunct w:val="0"/>
              <w:autoSpaceDE w:val="0"/>
              <w:autoSpaceDN w:val="0"/>
              <w:adjustRightInd w:val="0"/>
              <w:jc w:val="center"/>
              <w:rPr>
                <w:szCs w:val="28"/>
              </w:rPr>
            </w:pPr>
            <w:r>
              <w:rPr>
                <w:szCs w:val="28"/>
              </w:rPr>
              <w:t>2</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jc w:val="both"/>
              <w:rPr>
                <w:b/>
                <w:szCs w:val="28"/>
              </w:rPr>
            </w:pPr>
            <w:r w:rsidRPr="000441AB">
              <w:rPr>
                <w:b/>
                <w:szCs w:val="28"/>
              </w:rPr>
              <w:t>Роль государства в рыночной экономике.</w:t>
            </w:r>
          </w:p>
        </w:tc>
        <w:tc>
          <w:tcPr>
            <w:tcW w:w="1303" w:type="dxa"/>
          </w:tcPr>
          <w:p w:rsidR="00082A5E" w:rsidRPr="000441AB" w:rsidRDefault="00082A5E" w:rsidP="00E93593">
            <w:pPr>
              <w:tabs>
                <w:tab w:val="left" w:pos="-284"/>
              </w:tabs>
              <w:overflowPunct w:val="0"/>
              <w:autoSpaceDE w:val="0"/>
              <w:autoSpaceDN w:val="0"/>
              <w:adjustRightInd w:val="0"/>
              <w:jc w:val="center"/>
              <w:rPr>
                <w:szCs w:val="28"/>
              </w:rPr>
            </w:pPr>
            <w:r>
              <w:rPr>
                <w:szCs w:val="28"/>
              </w:rPr>
              <w:t>8</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spacing w:line="360" w:lineRule="auto"/>
              <w:jc w:val="both"/>
              <w:rPr>
                <w:b/>
                <w:szCs w:val="28"/>
              </w:rPr>
            </w:pPr>
            <w:r w:rsidRPr="000441AB">
              <w:rPr>
                <w:b/>
                <w:szCs w:val="28"/>
              </w:rPr>
              <w:t>Международная экономика</w:t>
            </w:r>
          </w:p>
        </w:tc>
        <w:tc>
          <w:tcPr>
            <w:tcW w:w="1303" w:type="dxa"/>
          </w:tcPr>
          <w:p w:rsidR="00082A5E" w:rsidRPr="000441AB" w:rsidRDefault="00082A5E" w:rsidP="00E93593">
            <w:pPr>
              <w:tabs>
                <w:tab w:val="left" w:pos="-284"/>
                <w:tab w:val="left" w:pos="702"/>
                <w:tab w:val="center" w:pos="813"/>
              </w:tabs>
              <w:overflowPunct w:val="0"/>
              <w:autoSpaceDE w:val="0"/>
              <w:autoSpaceDN w:val="0"/>
              <w:adjustRightInd w:val="0"/>
              <w:rPr>
                <w:szCs w:val="28"/>
              </w:rPr>
            </w:pPr>
            <w:r>
              <w:rPr>
                <w:szCs w:val="28"/>
              </w:rPr>
              <w:t xml:space="preserve">         27</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r w:rsidR="00082A5E" w:rsidRPr="000441AB" w:rsidTr="00E93593">
        <w:tc>
          <w:tcPr>
            <w:tcW w:w="503" w:type="dxa"/>
          </w:tcPr>
          <w:p w:rsidR="00082A5E" w:rsidRPr="000441AB" w:rsidRDefault="00082A5E" w:rsidP="00E93593">
            <w:pPr>
              <w:spacing w:line="360" w:lineRule="auto"/>
              <w:jc w:val="both"/>
              <w:rPr>
                <w:b/>
                <w:szCs w:val="28"/>
              </w:rPr>
            </w:pPr>
          </w:p>
        </w:tc>
        <w:tc>
          <w:tcPr>
            <w:tcW w:w="5021" w:type="dxa"/>
          </w:tcPr>
          <w:p w:rsidR="00082A5E" w:rsidRPr="000441AB" w:rsidRDefault="00082A5E" w:rsidP="00E93593">
            <w:pPr>
              <w:spacing w:line="360" w:lineRule="auto"/>
              <w:jc w:val="both"/>
              <w:rPr>
                <w:b/>
                <w:szCs w:val="28"/>
              </w:rPr>
            </w:pPr>
            <w:r w:rsidRPr="000441AB">
              <w:rPr>
                <w:b/>
                <w:szCs w:val="28"/>
              </w:rPr>
              <w:t>Итого</w:t>
            </w:r>
          </w:p>
        </w:tc>
        <w:tc>
          <w:tcPr>
            <w:tcW w:w="1303" w:type="dxa"/>
          </w:tcPr>
          <w:p w:rsidR="00082A5E" w:rsidRPr="000441AB" w:rsidRDefault="00082A5E" w:rsidP="00E93593">
            <w:pPr>
              <w:tabs>
                <w:tab w:val="left" w:pos="-284"/>
              </w:tabs>
              <w:overflowPunct w:val="0"/>
              <w:autoSpaceDE w:val="0"/>
              <w:autoSpaceDN w:val="0"/>
              <w:adjustRightInd w:val="0"/>
              <w:jc w:val="center"/>
              <w:rPr>
                <w:b/>
                <w:szCs w:val="28"/>
              </w:rPr>
            </w:pPr>
            <w:r>
              <w:rPr>
                <w:b/>
                <w:szCs w:val="28"/>
              </w:rPr>
              <w:t>68</w:t>
            </w:r>
          </w:p>
        </w:tc>
        <w:tc>
          <w:tcPr>
            <w:tcW w:w="1483" w:type="dxa"/>
          </w:tcPr>
          <w:p w:rsidR="00082A5E" w:rsidRPr="000441AB" w:rsidRDefault="00082A5E" w:rsidP="00E93593">
            <w:pPr>
              <w:spacing w:line="360" w:lineRule="auto"/>
              <w:jc w:val="both"/>
              <w:rPr>
                <w:b/>
                <w:szCs w:val="28"/>
              </w:rPr>
            </w:pPr>
          </w:p>
        </w:tc>
        <w:tc>
          <w:tcPr>
            <w:tcW w:w="1276" w:type="dxa"/>
          </w:tcPr>
          <w:p w:rsidR="00082A5E" w:rsidRPr="000441AB" w:rsidRDefault="00082A5E" w:rsidP="00E93593">
            <w:pPr>
              <w:spacing w:line="360" w:lineRule="auto"/>
              <w:jc w:val="both"/>
              <w:rPr>
                <w:b/>
                <w:szCs w:val="28"/>
              </w:rPr>
            </w:pPr>
          </w:p>
        </w:tc>
      </w:tr>
    </w:tbl>
    <w:p w:rsidR="00AB2811" w:rsidRDefault="00AB2811">
      <w:bookmarkStart w:id="6" w:name="_GoBack"/>
      <w:bookmarkEnd w:id="6"/>
    </w:p>
    <w:sectPr w:rsidR="00AB2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7CC7"/>
    <w:multiLevelType w:val="hybridMultilevel"/>
    <w:tmpl w:val="124A0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9E6A4D"/>
    <w:multiLevelType w:val="hybridMultilevel"/>
    <w:tmpl w:val="4F86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5E"/>
    <w:rsid w:val="00082A5E"/>
    <w:rsid w:val="00AB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676EA-239E-4D16-9A7B-6BA29A1F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A5E"/>
    <w:pPr>
      <w:spacing w:after="0" w:line="240" w:lineRule="auto"/>
    </w:pPr>
    <w:rPr>
      <w:rFonts w:eastAsia="Times New Roman" w:cs="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4455</Words>
  <Characters>25395</Characters>
  <Application>Microsoft Office Word</Application>
  <DocSecurity>0</DocSecurity>
  <Lines>211</Lines>
  <Paragraphs>59</Paragraphs>
  <ScaleCrop>false</ScaleCrop>
  <Company/>
  <LinksUpToDate>false</LinksUpToDate>
  <CharactersWithSpaces>29791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2022-08-04T15:31:00Z</dcterms:created>
  <dcterms:modified xsi:type="dcterms:W3CDTF">2022-08-04T15:32:00Z</dcterms:modified>
</cp:coreProperties>
</file>