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9E" w:rsidRPr="009C429E" w:rsidRDefault="009C429E" w:rsidP="00F47D3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C429E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9C429E" w:rsidRPr="009C429E" w:rsidRDefault="00870B67" w:rsidP="00F47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4997CB6E" wp14:editId="5F641F23">
            <wp:simplePos x="0" y="0"/>
            <wp:positionH relativeFrom="column">
              <wp:posOffset>3691890</wp:posOffset>
            </wp:positionH>
            <wp:positionV relativeFrom="paragraph">
              <wp:posOffset>8890</wp:posOffset>
            </wp:positionV>
            <wp:extent cx="1237615" cy="1219200"/>
            <wp:effectExtent l="0" t="0" r="0" b="0"/>
            <wp:wrapNone/>
            <wp:docPr id="1" name="Рисунок 1" descr="C:\Users\Евгений\AppData\Local\Microsoft\Windows\Temporary Internet Files\Content.Word\CCI14112014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AppData\Local\Microsoft\Windows\Temporary Internet Files\Content.Word\CCI14112014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44" t="6624" r="1510" b="8567"/>
                    <a:stretch/>
                  </pic:blipFill>
                  <pic:spPr bwMode="auto">
                    <a:xfrm>
                      <a:off x="0" y="0"/>
                      <a:ext cx="1237615" cy="12192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29E" w:rsidRPr="009C429E">
        <w:rPr>
          <w:rFonts w:ascii="Times New Roman" w:hAnsi="Times New Roman" w:cs="Times New Roman"/>
          <w:sz w:val="28"/>
          <w:szCs w:val="28"/>
        </w:rPr>
        <w:t xml:space="preserve">директор МБОУ СОШ №41 </w:t>
      </w:r>
    </w:p>
    <w:p w:rsidR="009C429E" w:rsidRPr="009C429E" w:rsidRDefault="009C429E" w:rsidP="00F47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29E">
        <w:rPr>
          <w:rFonts w:ascii="Times New Roman" w:hAnsi="Times New Roman" w:cs="Times New Roman"/>
          <w:sz w:val="28"/>
          <w:szCs w:val="28"/>
        </w:rPr>
        <w:t>имени  М.Ю.</w:t>
      </w:r>
      <w:proofErr w:type="gramEnd"/>
      <w:r w:rsidRPr="009C429E">
        <w:rPr>
          <w:rFonts w:ascii="Times New Roman" w:hAnsi="Times New Roman" w:cs="Times New Roman"/>
          <w:sz w:val="28"/>
          <w:szCs w:val="28"/>
        </w:rPr>
        <w:t xml:space="preserve"> Лермонтова  города Липецка</w:t>
      </w:r>
    </w:p>
    <w:p w:rsidR="009C429E" w:rsidRPr="009C429E" w:rsidRDefault="009C429E" w:rsidP="00F47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____________С.В. Уварова</w:t>
      </w:r>
    </w:p>
    <w:p w:rsidR="009C429E" w:rsidRPr="009C429E" w:rsidRDefault="009C429E" w:rsidP="00F47D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приказ № 196-о от 02.09.2013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29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29E">
        <w:rPr>
          <w:rFonts w:ascii="Times New Roman" w:hAnsi="Times New Roman" w:cs="Times New Roman"/>
          <w:b/>
          <w:bCs/>
          <w:sz w:val="28"/>
          <w:szCs w:val="28"/>
        </w:rPr>
        <w:t>о дополнительных академических правах и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29E">
        <w:rPr>
          <w:rFonts w:ascii="Times New Roman" w:hAnsi="Times New Roman" w:cs="Times New Roman"/>
          <w:b/>
          <w:bCs/>
          <w:sz w:val="28"/>
          <w:szCs w:val="28"/>
        </w:rPr>
        <w:t>мерах социальной поддержки, предоставляемых учащимся</w:t>
      </w:r>
      <w:bookmarkStart w:id="0" w:name="_GoBack"/>
      <w:bookmarkEnd w:id="0"/>
    </w:p>
    <w:p w:rsidR="009C429E" w:rsidRPr="009C429E" w:rsidRDefault="009C429E" w:rsidP="009C42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29E">
        <w:rPr>
          <w:rFonts w:ascii="Times New Roman" w:hAnsi="Times New Roman" w:cs="Times New Roman"/>
          <w:b/>
          <w:bCs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bCs/>
          <w:sz w:val="28"/>
          <w:szCs w:val="28"/>
        </w:rPr>
        <w:t>СОШ</w:t>
      </w:r>
      <w:r w:rsidRPr="009C429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9C429E">
        <w:rPr>
          <w:rFonts w:ascii="Times New Roman" w:hAnsi="Times New Roman" w:cs="Times New Roman"/>
          <w:b/>
          <w:bCs/>
          <w:sz w:val="28"/>
          <w:szCs w:val="28"/>
        </w:rPr>
        <w:t xml:space="preserve">  г</w:t>
      </w:r>
      <w:r>
        <w:rPr>
          <w:rFonts w:ascii="Times New Roman" w:hAnsi="Times New Roman" w:cs="Times New Roman"/>
          <w:b/>
          <w:bCs/>
          <w:sz w:val="28"/>
          <w:szCs w:val="28"/>
        </w:rPr>
        <w:t>орода</w:t>
      </w:r>
      <w:r w:rsidRPr="009C429E">
        <w:rPr>
          <w:rFonts w:ascii="Times New Roman" w:hAnsi="Times New Roman" w:cs="Times New Roman"/>
          <w:b/>
          <w:bCs/>
          <w:sz w:val="28"/>
          <w:szCs w:val="28"/>
        </w:rPr>
        <w:t xml:space="preserve"> Липецка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2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29E">
        <w:rPr>
          <w:rFonts w:ascii="Times New Roman" w:hAnsi="Times New Roman" w:cs="Times New Roman"/>
          <w:b/>
          <w:bCs/>
          <w:sz w:val="28"/>
          <w:szCs w:val="28"/>
        </w:rPr>
        <w:t>1.Основные положения</w:t>
      </w:r>
    </w:p>
    <w:p w:rsidR="009C429E" w:rsidRPr="009C429E" w:rsidRDefault="009C429E" w:rsidP="009C429E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 29.12.2012 № 273-ФЗ «Об образовании в Российской Федерации», Указом Президента Российской Федерации от 5 мая 1992 г. №431 «О мерах по социальной поддержке многодетных семей», Законом Липецкой области от 27 марта 2009 года N 259-ОЗ «О социальных, поощрительных выплатах и мерах социальной поддержки в сфере семейной и демографической политики, а также лицам, имеющим особые заслуги перед Российской Федерацией и Липецкой областью», Положением Липецкого городского Совета депутатов  «О порядке назначения и выплаты стипендий, премий администрации города Липецка и Липецкого городского Совета депутатов победителям, призерам муниципального, регионального, заключительного этапов Всероссийской олимпиады школьников, победителям Всероссийских творческих конкурсов» от 22 января 2009 года N 969 .</w:t>
      </w:r>
    </w:p>
    <w:p w:rsidR="009C429E" w:rsidRPr="009C429E" w:rsidRDefault="009C429E" w:rsidP="009C429E">
      <w:pPr>
        <w:pStyle w:val="normacttext"/>
        <w:shd w:val="clear" w:color="auto" w:fill="FFFFFF"/>
        <w:spacing w:before="0" w:beforeAutospacing="0" w:after="0" w:afterAutospacing="0"/>
        <w:ind w:left="540" w:hanging="540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 w:rsidRPr="009C429E">
        <w:rPr>
          <w:rFonts w:ascii="Times New Roman" w:hAnsi="Times New Roman" w:cs="Times New Roman"/>
          <w:color w:val="000000"/>
          <w:sz w:val="28"/>
          <w:szCs w:val="28"/>
        </w:rPr>
        <w:t xml:space="preserve">1.2. Настоящее Положение согласовано </w:t>
      </w:r>
      <w:r w:rsidRPr="009C429E">
        <w:rPr>
          <w:rFonts w:ascii="Times New Roman" w:hAnsi="Times New Roman" w:cs="Times New Roman"/>
          <w:sz w:val="28"/>
          <w:szCs w:val="28"/>
        </w:rPr>
        <w:t>Управляющим советом и рекомендовано к утверждению  (протокол от 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C429E">
        <w:rPr>
          <w:rFonts w:ascii="Times New Roman" w:hAnsi="Times New Roman" w:cs="Times New Roman"/>
          <w:sz w:val="28"/>
          <w:szCs w:val="28"/>
        </w:rPr>
        <w:t>.08.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Pr="009C429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C429E">
        <w:rPr>
          <w:rFonts w:ascii="Times New Roman" w:hAnsi="Times New Roman" w:cs="Times New Roman"/>
          <w:sz w:val="28"/>
          <w:szCs w:val="28"/>
        </w:rPr>
        <w:t>).</w:t>
      </w:r>
    </w:p>
    <w:p w:rsidR="009C429E" w:rsidRPr="009C429E" w:rsidRDefault="009C429E" w:rsidP="009C429E">
      <w:pPr>
        <w:pStyle w:val="a3"/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 xml:space="preserve">1.3. Положение регламентирует дополнительные академические права и меры социальной поддержки, предоставляемые учащимся МБОУ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Pr="009C429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41 города </w:t>
      </w:r>
      <w:r w:rsidRPr="009C429E">
        <w:rPr>
          <w:rFonts w:ascii="Times New Roman" w:hAnsi="Times New Roman" w:cs="Times New Roman"/>
          <w:sz w:val="28"/>
          <w:szCs w:val="28"/>
        </w:rPr>
        <w:t xml:space="preserve"> Липецка (далее – образовательная организация).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29E" w:rsidRPr="009C429E" w:rsidRDefault="009C429E" w:rsidP="009C42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29E">
        <w:rPr>
          <w:rFonts w:ascii="Times New Roman" w:hAnsi="Times New Roman" w:cs="Times New Roman"/>
          <w:b/>
          <w:bCs/>
          <w:sz w:val="28"/>
          <w:szCs w:val="28"/>
        </w:rPr>
        <w:t>2. Дополнительные академические права учащихся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2.1.  Учащиеся, осваивающие основную образовательную программу в форме самообразования или семейного образования вправе пройти экстерном промежуточную и государственную итоговую аттестацию в образовательной организации по соответствующей имеющей государственную аккредитации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образовательной организации по соответствующей имеющей государственную аккредитации основной общеобразовательной программе, бесплатно.</w:t>
      </w:r>
    </w:p>
    <w:p w:rsidR="009C429E" w:rsidRPr="009C429E" w:rsidRDefault="009C429E" w:rsidP="009C42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 xml:space="preserve">2.2. Учащиеся имеют право на посещение по своему выбору мероприятий, которые проводятся в образовательной организации и не предусмотрены учебным планом, в порядке, установленном </w:t>
      </w:r>
      <w:r w:rsidRPr="009C429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порядке </w:t>
      </w:r>
      <w:r w:rsidRPr="009C429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посещения учащимися по своему выбору мероприятий, не  предусмотренных учебным планом  образовательной организации.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2.3. Привлечение учащихся без их согласия и несовершеннолетних учащихся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2.4. Учащиеся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учащихся в установленном федеральным законом порядке.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2.5. Принуждение учащихся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 xml:space="preserve">2.6.  В случае прекращения деятельности образовательной организации, аннулирования соответствующей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(или) уполномоченный им орган управления указанной организацией обеспечивают перевод совершеннолетних учащихся с их согласия и несовершеннолетних учащихся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</w:t>
      </w:r>
    </w:p>
    <w:p w:rsidR="009C429E" w:rsidRDefault="009C429E" w:rsidP="009C429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 учредитель и (или) уполномоченный им орган управления указанной организацией обеспечивают перевод по заявлению совершеннолетних учащихся, несовершеннолетних учащихся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C429E" w:rsidRDefault="009C429E" w:rsidP="009C429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29E" w:rsidRDefault="009C429E" w:rsidP="009C429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29E" w:rsidRPr="009C429E" w:rsidRDefault="009C429E" w:rsidP="009C429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429E" w:rsidRPr="009C429E" w:rsidRDefault="009C429E" w:rsidP="009C429E">
      <w:pPr>
        <w:pStyle w:val="a3"/>
        <w:tabs>
          <w:tab w:val="left" w:pos="330"/>
        </w:tabs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29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9C429E">
        <w:rPr>
          <w:rFonts w:ascii="Times New Roman" w:hAnsi="Times New Roman" w:cs="Times New Roman"/>
          <w:sz w:val="28"/>
          <w:szCs w:val="28"/>
        </w:rPr>
        <w:t xml:space="preserve"> </w:t>
      </w:r>
      <w:r w:rsidRPr="009C429E">
        <w:rPr>
          <w:rFonts w:ascii="Times New Roman" w:hAnsi="Times New Roman" w:cs="Times New Roman"/>
          <w:b/>
          <w:bCs/>
          <w:sz w:val="28"/>
          <w:szCs w:val="28"/>
        </w:rPr>
        <w:t>Меры   социальной поддержки и стимулирования, предоставляемые учащимся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lastRenderedPageBreak/>
        <w:t>Учащимся предоставляются следующие меры социальной поддержки  и стимулирования: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3.1.  обеспечение питанием в случаях и в порядке, которые установлены федеральными законами, законами субъектов Российской Федерации;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3.1.1.  для учащихся из многодетных семей предусмотрено:</w:t>
      </w:r>
    </w:p>
    <w:p w:rsidR="009C429E" w:rsidRPr="009C429E" w:rsidRDefault="009C429E" w:rsidP="009C429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ежедневная организация льготного питания при условии предоставления пакета документов, подтверждающих право на льготу;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3.1.2.  для учащихся из малообеспеченных семей, посещающих группу продлённого дня, предусмотрено:</w:t>
      </w:r>
    </w:p>
    <w:p w:rsidR="009C429E" w:rsidRPr="009C429E" w:rsidRDefault="009C429E" w:rsidP="009C429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ежедневная организация льготного питания при условии предоставления пакета документов, подтверждающих право на льготу;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3.2. получение стипендий, материальной помощи и других денежных выплат, предусмотренных законодательством об образовании;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3.2.1.  для учащихся из многодетных семей предусмотрено:</w:t>
      </w:r>
    </w:p>
    <w:p w:rsidR="009C429E" w:rsidRPr="009C429E" w:rsidRDefault="009C429E" w:rsidP="009C429E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материальная компенсация на приобретение школьной и спортивной формы;</w:t>
      </w:r>
    </w:p>
    <w:p w:rsidR="009C429E" w:rsidRPr="009C429E" w:rsidRDefault="009C429E" w:rsidP="009C4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3.2.2. для победителей, призеров муниципального, регионального, заключительного этапов Всероссийской олимпиады школьников, победителей Всероссийских творческих конкурсов предусмотрено:</w:t>
      </w:r>
    </w:p>
    <w:p w:rsidR="009C429E" w:rsidRPr="009C429E" w:rsidRDefault="009C429E" w:rsidP="009C42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стипендии администрации города Липецка и Липецкого городского Совета депутатов  учащимся 9-11 классов, победителям муниципального этапа Всероссийской олимпиады школьников, победителям Всероссийских творческих конкурсов интеллектуальной направленности по ходатайству органов самоуправления образовательной организации;</w:t>
      </w:r>
    </w:p>
    <w:p w:rsidR="009C429E" w:rsidRPr="009C429E" w:rsidRDefault="009C429E" w:rsidP="009C429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 xml:space="preserve">премии администрации города Липецка и Липецкого городского Совета депутатов учащимся 7-8 классов,  победителям муниципального этапа Всероссийской олимпиады школьников; победителям и призерам муниципального этапа Всероссийской олимпиады школьников по двум и более предметам; победителям и призерам регионального и заключительного этапов Всероссийской олимпиады школьников; </w:t>
      </w:r>
    </w:p>
    <w:p w:rsidR="009C429E" w:rsidRPr="009C429E" w:rsidRDefault="009C429E" w:rsidP="009C4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3.3. обеспечение бесплатными учебниками;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3.4.  для учащихся, нуждающихся в длительном лечении,  которые по состоянию здоровья не могут посещать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29E">
        <w:rPr>
          <w:rFonts w:ascii="Times New Roman" w:hAnsi="Times New Roman" w:cs="Times New Roman"/>
          <w:sz w:val="28"/>
          <w:szCs w:val="28"/>
        </w:rPr>
        <w:t xml:space="preserve"> организовано обучение на дому. 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представителей);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3.5. учащимся, нуждающимся в соответствующей помощи, оказывается психолого-педагогическая, социальная помощь специалистами образовательной организации, включающая в себя психолого-педагогическое консультирование учащихся на основании заявления или согласия в письменной форме их родителей (законных представителей);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 xml:space="preserve">3.6. для учащихся 7-14 лет в период летних каникул организуется оздоровительный лагерь дневного пребывания детей за счет бюджетных </w:t>
      </w:r>
      <w:r w:rsidRPr="009C429E">
        <w:rPr>
          <w:rFonts w:ascii="Times New Roman" w:hAnsi="Times New Roman" w:cs="Times New Roman"/>
          <w:sz w:val="28"/>
          <w:szCs w:val="28"/>
        </w:rPr>
        <w:lastRenderedPageBreak/>
        <w:t>средств, выделяемых Учредителем образовательной организации и частичной оплаты из родительских средств;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C429E">
        <w:rPr>
          <w:rFonts w:ascii="Times New Roman" w:hAnsi="Times New Roman" w:cs="Times New Roman"/>
          <w:sz w:val="28"/>
          <w:szCs w:val="28"/>
        </w:rPr>
        <w:t>3.7. иные меры социальной поддержки, предусмотренные нормативными правовыми актами Российской Федерации и нормативными правовыми актами Липецкой области, правовыми актами органов местного самоуправления, локальными нормативными актами образовательной организации.</w:t>
      </w:r>
    </w:p>
    <w:p w:rsidR="009C429E" w:rsidRPr="009C429E" w:rsidRDefault="009C429E" w:rsidP="009C429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</w:p>
    <w:p w:rsidR="009C429E" w:rsidRPr="009C429E" w:rsidRDefault="009C429E" w:rsidP="009C429E">
      <w:pPr>
        <w:rPr>
          <w:rFonts w:ascii="Times New Roman" w:hAnsi="Times New Roman" w:cs="Times New Roman"/>
          <w:sz w:val="28"/>
          <w:szCs w:val="28"/>
        </w:rPr>
      </w:pPr>
    </w:p>
    <w:p w:rsidR="009474F0" w:rsidRPr="009C429E" w:rsidRDefault="009474F0">
      <w:pPr>
        <w:rPr>
          <w:sz w:val="28"/>
          <w:szCs w:val="28"/>
        </w:rPr>
      </w:pPr>
    </w:p>
    <w:sectPr w:rsidR="009474F0" w:rsidRPr="009C429E" w:rsidSect="00947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90380"/>
    <w:multiLevelType w:val="hybridMultilevel"/>
    <w:tmpl w:val="122698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29E"/>
    <w:rsid w:val="00870B67"/>
    <w:rsid w:val="009474F0"/>
    <w:rsid w:val="009C429E"/>
    <w:rsid w:val="00AE01E9"/>
    <w:rsid w:val="00F4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F5BE6-6B0E-4AEA-B3F4-A5465144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29E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29E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rmacttext">
    <w:name w:val="norm_act_text"/>
    <w:basedOn w:val="a"/>
    <w:uiPriority w:val="99"/>
    <w:semiHidden/>
    <w:rsid w:val="009C429E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1125</Words>
  <Characters>6419</Characters>
  <Application>Microsoft Office Word</Application>
  <DocSecurity>0</DocSecurity>
  <Lines>53</Lines>
  <Paragraphs>15</Paragraphs>
  <ScaleCrop>false</ScaleCrop>
  <Company>Microsoft</Company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 № 41 (Уварова С.В., директор)</cp:lastModifiedBy>
  <cp:revision>3</cp:revision>
  <dcterms:created xsi:type="dcterms:W3CDTF">2014-11-05T21:20:00Z</dcterms:created>
  <dcterms:modified xsi:type="dcterms:W3CDTF">2014-11-16T16:05:00Z</dcterms:modified>
</cp:coreProperties>
</file>